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56D" w:rsidRPr="0033556D" w:rsidRDefault="0033556D" w:rsidP="0033556D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33556D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Структура образовательного учреждения</w:t>
      </w:r>
    </w:p>
    <w:p w:rsidR="0033556D" w:rsidRPr="0033556D" w:rsidRDefault="0033556D" w:rsidP="00B57A6C">
      <w:pPr>
        <w:shd w:val="clear" w:color="auto" w:fill="FFFFFF"/>
        <w:spacing w:after="0" w:line="270" w:lineRule="atLeast"/>
        <w:ind w:left="1125" w:right="15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</w:pPr>
      <w:r w:rsidRPr="0033556D">
        <w:rPr>
          <w:rFonts w:ascii="Helvetica" w:eastAsia="Times New Roman" w:hAnsi="Helvetica" w:cs="Helvetica"/>
          <w:b/>
          <w:bCs/>
          <w:i/>
          <w:iCs/>
          <w:noProof/>
          <w:color w:val="0088CC"/>
          <w:sz w:val="20"/>
          <w:szCs w:val="20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 wp14:anchorId="50E9CDC1" wp14:editId="49A26995">
            <wp:extent cx="9525" cy="9525"/>
            <wp:effectExtent l="0" t="0" r="0" b="0"/>
            <wp:docPr id="1" name="Рисунок 1" descr="Нажмите для увеличения struktura.png">
              <a:hlinkClick xmlns:a="http://schemas.openxmlformats.org/drawingml/2006/main" r:id="rId6" tgtFrame="&quot;_blank&quot;" tooltip="&quot;You are viewing the image with filename struktura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жмите для увеличения struktura.png">
                      <a:hlinkClick r:id="rId6" tgtFrame="&quot;_blank&quot;" tooltip="&quot;You are viewing the image with filename struktura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56D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 </w:t>
      </w:r>
    </w:p>
    <w:p w:rsidR="0033556D" w:rsidRPr="0033556D" w:rsidRDefault="0033556D" w:rsidP="0033556D">
      <w:pPr>
        <w:shd w:val="clear" w:color="auto" w:fill="FFFFFF"/>
        <w:spacing w:after="135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Отраслевым органом Администрац</w:t>
      </w:r>
      <w:r w:rsidR="004E4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ии, осуществляющим </w:t>
      </w:r>
      <w:proofErr w:type="gramStart"/>
      <w:r w:rsidR="004E4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полномочия 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Учредителя</w:t>
      </w:r>
      <w:proofErr w:type="gramEnd"/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является</w:t>
      </w:r>
      <w:r w:rsidR="00430508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 Администрация города г. Каспийск 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33556D" w:rsidRPr="0033556D" w:rsidRDefault="0033556D" w:rsidP="0033556D">
      <w:pPr>
        <w:shd w:val="clear" w:color="auto" w:fill="FFFFFF"/>
        <w:spacing w:after="135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3556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Адрес:</w:t>
      </w:r>
      <w:r w:rsidR="004305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г. Каспийск, ул. Мира</w:t>
      </w:r>
      <w:r w:rsidR="00430508"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="004305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4а;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33556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Режим работы: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ежедневно с 9.00 до 18.00,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33556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обеденный перерыв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 13.00 до 14.00,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33556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Выходные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суббота, воскресенье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33556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Телефон</w:t>
      </w:r>
      <w:r w:rsidR="004E44A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8(246)5-12-90;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33556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Сайт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Упр</w:t>
      </w:r>
      <w:r w:rsidR="004305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авления образования г. Каспийск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="0043050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</w:t>
      </w: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hyperlink r:id="rId8" w:history="1">
        <w:r w:rsidR="00430508" w:rsidRPr="00FC509F">
          <w:rPr>
            <w:rStyle w:val="a3"/>
            <w:rFonts w:ascii="Helvetica" w:eastAsia="Times New Roman" w:hAnsi="Helvetica" w:cs="Helvetica"/>
            <w:sz w:val="20"/>
            <w:szCs w:val="20"/>
            <w:lang w:eastAsia="ru-RU"/>
          </w:rPr>
          <w:t>kaspguo@m</w:t>
        </w:r>
        <w:r w:rsidR="00430508" w:rsidRPr="00FC509F">
          <w:rPr>
            <w:rStyle w:val="a3"/>
            <w:rFonts w:ascii="Helvetica" w:eastAsia="Times New Roman" w:hAnsi="Helvetica" w:cs="Helvetica"/>
            <w:sz w:val="20"/>
            <w:szCs w:val="20"/>
            <w:lang w:val="en-US" w:eastAsia="ru-RU"/>
          </w:rPr>
          <w:t>ail</w:t>
        </w:r>
        <w:r w:rsidR="00430508" w:rsidRPr="00FC509F">
          <w:rPr>
            <w:rStyle w:val="a3"/>
            <w:rFonts w:ascii="Helvetica" w:eastAsia="Times New Roman" w:hAnsi="Helvetica" w:cs="Helvetica"/>
            <w:sz w:val="20"/>
            <w:szCs w:val="20"/>
            <w:lang w:eastAsia="ru-RU"/>
          </w:rPr>
          <w:t>.ru</w:t>
        </w:r>
      </w:hyperlink>
      <w:bookmarkStart w:id="0" w:name="_GoBack"/>
      <w:bookmarkEnd w:id="0"/>
    </w:p>
    <w:p w:rsidR="0033556D" w:rsidRPr="0033556D" w:rsidRDefault="0033556D" w:rsidP="0033556D">
      <w:pPr>
        <w:shd w:val="clear" w:color="auto" w:fill="FFFFFF"/>
        <w:spacing w:after="0" w:line="240" w:lineRule="auto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3556D">
        <w:rPr>
          <w:rFonts w:ascii="Bookman Old Style" w:eastAsia="Times New Roman" w:hAnsi="Bookman Old Style" w:cs="Helvetica"/>
          <w:b/>
          <w:bCs/>
          <w:i/>
          <w:iCs/>
          <w:color w:val="000080"/>
          <w:sz w:val="24"/>
          <w:szCs w:val="24"/>
          <w:lang w:eastAsia="ru-RU"/>
        </w:rPr>
        <w:t>Управление школой 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33556D" w:rsidRPr="0033556D" w:rsidRDefault="0033556D" w:rsidP="0033556D">
      <w:pPr>
        <w:shd w:val="clear" w:color="auto" w:fill="FFFFFF"/>
        <w:spacing w:after="0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3556D">
        <w:rPr>
          <w:rFonts w:ascii="Bookman Old Style" w:eastAsia="Times New Roman" w:hAnsi="Bookman Old Style" w:cs="Helvetica"/>
          <w:b/>
          <w:bCs/>
          <w:i/>
          <w:iCs/>
          <w:color w:val="000080"/>
          <w:sz w:val="24"/>
          <w:szCs w:val="24"/>
          <w:lang w:eastAsia="ru-RU"/>
        </w:rPr>
        <w:t>Управление школой осуществляется на основе сочетания принципов самоуправления коллектива и единоначалия.</w:t>
      </w:r>
    </w:p>
    <w:p w:rsidR="0033556D" w:rsidRPr="0033556D" w:rsidRDefault="0033556D" w:rsidP="0033556D">
      <w:pPr>
        <w:shd w:val="clear" w:color="auto" w:fill="FFFFFF"/>
        <w:spacing w:after="135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33556D" w:rsidRPr="0033556D" w:rsidRDefault="004E44A5" w:rsidP="0033556D">
      <w:pPr>
        <w:shd w:val="clear" w:color="auto" w:fill="FFFFFF"/>
        <w:spacing w:after="0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Bookman Old Style" w:eastAsia="Times New Roman" w:hAnsi="Bookman Old Style" w:cs="Helvetica"/>
          <w:b/>
          <w:bCs/>
          <w:color w:val="0B5394"/>
          <w:sz w:val="24"/>
          <w:szCs w:val="24"/>
          <w:lang w:eastAsia="ru-RU"/>
        </w:rPr>
        <w:t>В основу положена четырех</w:t>
      </w:r>
      <w:r w:rsidR="0033556D" w:rsidRPr="0033556D">
        <w:rPr>
          <w:rFonts w:ascii="Bookman Old Style" w:eastAsia="Times New Roman" w:hAnsi="Bookman Old Style" w:cs="Helvetica"/>
          <w:b/>
          <w:bCs/>
          <w:color w:val="0B5394"/>
          <w:sz w:val="24"/>
          <w:szCs w:val="24"/>
          <w:lang w:eastAsia="ru-RU"/>
        </w:rPr>
        <w:t>уровневая структура управления:</w:t>
      </w:r>
    </w:p>
    <w:p w:rsidR="0033556D" w:rsidRPr="0033556D" w:rsidRDefault="0033556D" w:rsidP="0033556D">
      <w:pPr>
        <w:shd w:val="clear" w:color="auto" w:fill="FFFFFF"/>
        <w:spacing w:after="0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3556D">
        <w:rPr>
          <w:rFonts w:ascii="Bookman Old Style" w:eastAsia="Times New Roman" w:hAnsi="Bookman Old Style" w:cs="Helvetica"/>
          <w:b/>
          <w:bCs/>
          <w:color w:val="CC0000"/>
          <w:sz w:val="24"/>
          <w:szCs w:val="24"/>
          <w:lang w:eastAsia="ru-RU"/>
        </w:rPr>
        <w:t>Первый уровень структуры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 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На</w:t>
      </w:r>
      <w:r w:rsidRPr="0033556D">
        <w:rPr>
          <w:rFonts w:ascii="Bookman Old Style" w:eastAsia="Times New Roman" w:hAnsi="Bookman Old Style" w:cs="Helvetica"/>
          <w:b/>
          <w:bCs/>
          <w:color w:val="CC0000"/>
          <w:sz w:val="24"/>
          <w:szCs w:val="24"/>
          <w:lang w:eastAsia="ru-RU"/>
        </w:rPr>
        <w:t> втором уровне структуры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 (по содержанию – это тоже уровень стратегического управления) функционируют традиционные субъекты управления: Управляющий совет школы, Совет профилактики, педагогический совет, родительский комитет, Общее собрание трудового коллектива, профсоюзный орган.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</w:r>
      <w:r w:rsidRPr="0033556D">
        <w:rPr>
          <w:rFonts w:ascii="Bookman Old Style" w:eastAsia="Times New Roman" w:hAnsi="Bookman Old Style" w:cs="Helvetica"/>
          <w:b/>
          <w:bCs/>
          <w:color w:val="CC0000"/>
          <w:sz w:val="24"/>
          <w:szCs w:val="24"/>
          <w:lang w:eastAsia="ru-RU"/>
        </w:rPr>
        <w:t>Третий уровень структуры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 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</w:r>
      <w:r w:rsidRPr="0033556D">
        <w:rPr>
          <w:rFonts w:ascii="Bookman Old Style" w:eastAsia="Times New Roman" w:hAnsi="Bookman Old Style" w:cs="Helvetica"/>
          <w:b/>
          <w:bCs/>
          <w:color w:val="CC0000"/>
          <w:sz w:val="24"/>
          <w:szCs w:val="24"/>
          <w:lang w:eastAsia="ru-RU"/>
        </w:rPr>
        <w:t>Четвертый уровень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 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</w:r>
    </w:p>
    <w:p w:rsidR="0033556D" w:rsidRPr="0033556D" w:rsidRDefault="0033556D" w:rsidP="0033556D">
      <w:pPr>
        <w:shd w:val="clear" w:color="auto" w:fill="FFFFFF"/>
        <w:spacing w:after="0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3556D">
        <w:rPr>
          <w:rFonts w:ascii="Bookman Old Style" w:eastAsia="Times New Roman" w:hAnsi="Bookman Old Style" w:cs="Helvetica"/>
          <w:b/>
          <w:bCs/>
          <w:color w:val="0B5394"/>
          <w:sz w:val="24"/>
          <w:szCs w:val="24"/>
          <w:lang w:eastAsia="ru-RU"/>
        </w:rPr>
        <w:t>Органы школьного самоуправления, их функции и полномочия:</w:t>
      </w:r>
    </w:p>
    <w:p w:rsidR="0033556D" w:rsidRPr="0033556D" w:rsidRDefault="0033556D" w:rsidP="0033556D">
      <w:pPr>
        <w:shd w:val="clear" w:color="auto" w:fill="FFFFFF"/>
        <w:spacing w:after="0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-Общее собрание трудового коллектива, 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-Педагогический совет, 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-Родительский комитет.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</w:t>
      </w:r>
      <w:r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Управляющий с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овет школы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lastRenderedPageBreak/>
        <w:t xml:space="preserve"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</w:t>
      </w:r>
      <w:r w:rsidR="00430508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родителей – 2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 xml:space="preserve"> человека, общественност</w:t>
      </w:r>
      <w:r w:rsidR="00430508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и – 1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 xml:space="preserve"> человека. Члены Совета школы выбираются на конференции деле</w:t>
      </w:r>
      <w:r w:rsidR="00B57A6C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гатов от родителей, педагогов 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Деятельность Совета школы регламентируется Уставом и Положением о Совете школы.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</w:r>
      <w:r w:rsidRPr="0033556D">
        <w:rPr>
          <w:rFonts w:ascii="Bookman Old Style" w:eastAsia="Times New Roman" w:hAnsi="Bookman Old Style" w:cs="Helvetica"/>
          <w:b/>
          <w:bCs/>
          <w:i/>
          <w:iCs/>
          <w:color w:val="000080"/>
          <w:sz w:val="24"/>
          <w:szCs w:val="24"/>
          <w:lang w:eastAsia="ru-RU"/>
        </w:rPr>
        <w:t>Совет школы: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определяет стратегию развития школы;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утверждает основные направления развития школы;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утверждает отдельные локальные акты, регулирующие деятельность школы;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заслушивает отчеты директора о работе школы;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создает временные или постоянные комиссии, советы по различным направлениям работы школы, устанавливает их полномочия;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осуществляет другие функции, предусмотренные Положением о Совете школы.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Заседания Совета школы созываются по мере необходимости, но не реже одного раза в полугодие.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Решения Совета школы принимаются открытым голосованием.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</w:r>
      <w:r w:rsidRPr="0033556D">
        <w:rPr>
          <w:rFonts w:ascii="Bookman Old Style" w:eastAsia="Times New Roman" w:hAnsi="Bookman Old Style" w:cs="Helvetica"/>
          <w:b/>
          <w:bCs/>
          <w:i/>
          <w:iCs/>
          <w:color w:val="000080"/>
          <w:sz w:val="24"/>
          <w:szCs w:val="24"/>
          <w:lang w:eastAsia="ru-RU"/>
        </w:rPr>
        <w:t>Общее собрание трудового коллектива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Полномочия трудового коллектива школы осуществляется общим собранием трудового коллектива.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Общее собрание трудового коллектива: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рассматривает и принимает Устав школы, изменения и дополнения, вносимые в него; 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заслушивает отчет директора о работе школы; 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рассматривает и утверждает кандидатуры на представление педагогических работников к государственным и отраслевым наградам. 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Общее собрание трудового коллектива проводится не реже 2-х раз в год.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lastRenderedPageBreak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33556D" w:rsidRPr="0033556D" w:rsidRDefault="0033556D" w:rsidP="0033556D">
      <w:pPr>
        <w:shd w:val="clear" w:color="auto" w:fill="FFFFFF"/>
        <w:spacing w:after="0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3556D">
        <w:rPr>
          <w:rFonts w:ascii="Bookman Old Style" w:eastAsia="Times New Roman" w:hAnsi="Bookman Old Style" w:cs="Helvetica"/>
          <w:b/>
          <w:bCs/>
          <w:i/>
          <w:iCs/>
          <w:color w:val="000080"/>
          <w:sz w:val="24"/>
          <w:szCs w:val="24"/>
          <w:lang w:eastAsia="ru-RU"/>
        </w:rPr>
        <w:t>Педагогический совет школы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Педагогический совет школы: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рассматривает основные вопросы учебно-воспитательного процесса в школе;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принимает решение о переводе и выпуске обучающихся;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обсуждает и утверждает планы работы школы; 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принимает решения об исключении обучающихся из школы в установленном законом порядке;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осуществляет другие функции, предусмотренные Положением о Педагогическом совете. 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Педагогический совет созывается по мере необходимости, но не реже четырех раз в год.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Для ведения протокола и организации делопроизводства из числа педагогов избирается секретарь Педагогического совета.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Председателем Педагогического совета является директор школы.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 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</w:r>
      <w:r w:rsidRPr="0033556D">
        <w:rPr>
          <w:rFonts w:ascii="Bookman Old Style" w:eastAsia="Times New Roman" w:hAnsi="Bookman Old Style" w:cs="Helvetica"/>
          <w:b/>
          <w:bCs/>
          <w:i/>
          <w:iCs/>
          <w:color w:val="000080"/>
          <w:sz w:val="24"/>
          <w:szCs w:val="24"/>
          <w:lang w:eastAsia="ru-RU"/>
        </w:rPr>
        <w:t>Родительский комитет школы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 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Родительский комитет школы: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 xml:space="preserve">- вносит на рассмотрение органов самоуправления школы </w:t>
      </w:r>
      <w:proofErr w:type="spellStart"/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предло-жения</w:t>
      </w:r>
      <w:proofErr w:type="spellEnd"/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 xml:space="preserve">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устанавливает связи с административными органами, обществен-</w:t>
      </w:r>
      <w:proofErr w:type="spellStart"/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>ными</w:t>
      </w:r>
      <w:proofErr w:type="spellEnd"/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t xml:space="preserve"> организациями, предприятиями, учреждениями по вопросам оказания школе помощи в проведении воспитательной работы, 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lastRenderedPageBreak/>
        <w:t>укреплению ее материально-технической базы;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участвует в работе по профориентации обучающихся путем организации экскурсий на производство, встреч с людьми разных профессий;</w:t>
      </w:r>
      <w:r w:rsidRPr="0033556D">
        <w:rPr>
          <w:rFonts w:ascii="Bookman Old Style" w:eastAsia="Times New Roman" w:hAnsi="Bookman Old Style" w:cs="Helvetica"/>
          <w:color w:val="000000"/>
          <w:sz w:val="24"/>
          <w:szCs w:val="24"/>
          <w:lang w:eastAsia="ru-RU"/>
        </w:rPr>
        <w:br/>
        <w:t>- участвует в работе по контролю за организацией питания обучающихся.</w:t>
      </w:r>
    </w:p>
    <w:p w:rsidR="0033556D" w:rsidRPr="0033556D" w:rsidRDefault="0033556D" w:rsidP="0033556D">
      <w:pPr>
        <w:shd w:val="clear" w:color="auto" w:fill="FFFFFF"/>
        <w:spacing w:after="135" w:line="240" w:lineRule="auto"/>
        <w:ind w:left="40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3556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525A68" w:rsidRDefault="00525A68"/>
    <w:sectPr w:rsidR="0052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6401"/>
    <w:multiLevelType w:val="multilevel"/>
    <w:tmpl w:val="7728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E3"/>
    <w:rsid w:val="0033556D"/>
    <w:rsid w:val="00430508"/>
    <w:rsid w:val="004E44A5"/>
    <w:rsid w:val="00525A68"/>
    <w:rsid w:val="006A4BE3"/>
    <w:rsid w:val="00B5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74E6"/>
  <w15:chartTrackingRefBased/>
  <w15:docId w15:val="{C6D7EEE6-EC5F-42E6-8F7E-305CE32F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05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1548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952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gu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ymnasium13.ru/images/struktura/struktura.p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02D4-90CA-4BF9-9E6B-734F1129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2017-12-15T06:40:00Z</dcterms:created>
  <dcterms:modified xsi:type="dcterms:W3CDTF">2017-12-15T07:58:00Z</dcterms:modified>
</cp:coreProperties>
</file>