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2EA" w:rsidRPr="00B632EA" w:rsidRDefault="00B632EA" w:rsidP="00B632EA">
      <w:pPr>
        <w:shd w:val="clear" w:color="auto" w:fill="FFFFFF"/>
        <w:spacing w:after="255" w:line="300" w:lineRule="atLeast"/>
        <w:outlineLvl w:val="1"/>
        <w:rPr>
          <w:rFonts w:ascii="Arial" w:eastAsia="Times New Roman" w:hAnsi="Arial" w:cs="Arial"/>
          <w:b/>
          <w:bCs/>
          <w:color w:val="4D4D4D"/>
          <w:sz w:val="27"/>
          <w:szCs w:val="27"/>
          <w:lang w:eastAsia="ru-RU"/>
        </w:rPr>
      </w:pPr>
      <w:r w:rsidRPr="00B632EA">
        <w:rPr>
          <w:rFonts w:ascii="Arial" w:eastAsia="Times New Roman" w:hAnsi="Arial" w:cs="Arial"/>
          <w:b/>
          <w:bCs/>
          <w:color w:val="4D4D4D"/>
          <w:sz w:val="27"/>
          <w:szCs w:val="27"/>
          <w:lang w:eastAsia="ru-RU"/>
        </w:rPr>
        <w:t>Приказ Министерства просвещения РФ от 28 августа 2020 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bookmarkStart w:id="0" w:name="_GoBack"/>
      <w:bookmarkEnd w:id="0"/>
    </w:p>
    <w:p w:rsidR="00B632EA" w:rsidRPr="00B632EA" w:rsidRDefault="00B632EA" w:rsidP="00B632EA">
      <w:pPr>
        <w:shd w:val="clear" w:color="auto" w:fill="FFFFFF"/>
        <w:spacing w:line="240" w:lineRule="auto"/>
        <w:rPr>
          <w:rFonts w:ascii="Arial" w:eastAsia="Times New Roman" w:hAnsi="Arial" w:cs="Arial"/>
          <w:color w:val="333333"/>
          <w:sz w:val="21"/>
          <w:szCs w:val="21"/>
          <w:lang w:eastAsia="ru-RU"/>
        </w:rPr>
      </w:pPr>
      <w:r w:rsidRPr="00B632EA">
        <w:rPr>
          <w:rFonts w:ascii="Arial" w:eastAsia="Times New Roman" w:hAnsi="Arial" w:cs="Arial"/>
          <w:color w:val="333333"/>
          <w:sz w:val="21"/>
          <w:szCs w:val="21"/>
          <w:lang w:eastAsia="ru-RU"/>
        </w:rPr>
        <w:t>7 октября 2020</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B632EA">
        <w:rPr>
          <w:rFonts w:ascii="Arial" w:eastAsia="Times New Roman" w:hAnsi="Arial" w:cs="Arial"/>
          <w:color w:val="333333"/>
          <w:sz w:val="23"/>
          <w:szCs w:val="23"/>
          <w:lang w:eastAsia="ru-RU"/>
        </w:rPr>
        <w:t>В соответствии с частью 11 статьи 13 Федерального закона от 29 декабря 2012 г. № 273-ФЗ «Об образовании в Российской Федерации» (Собрание законодательства Российской Федерации, 2012, № 53, ст. 7598; 2019, № 30, ст. 4134) и подпунктом 4.2.5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приказываю:</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 Утвердить прилагаемый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 Признать утратившими силу:</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приказ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1 октября 2013 г., регистрационный № 30067);</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приказ Министерства образования и науки Российской Федерации от 13 декабря 2013 г. № 1342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 1015» (зарегистрирован Министерством юстиции Российской Федерации 7 февраля 2014 г., регистрационный № 31250);</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приказ Министерства образования и науки Российской Федерации от 28 мая 2014 г. № 598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 1015» (зарегистрирован Министерством юстиции Российской Федерации 1 августа 2014 г., регистрационный № 33406);</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 xml:space="preserve">приказ Министерства образования и науки Российской Федерации от 17 июля 2015 г. № 734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w:t>
      </w:r>
      <w:r w:rsidRPr="00B632EA">
        <w:rPr>
          <w:rFonts w:ascii="Arial" w:eastAsia="Times New Roman" w:hAnsi="Arial" w:cs="Arial"/>
          <w:color w:val="333333"/>
          <w:sz w:val="23"/>
          <w:szCs w:val="23"/>
          <w:lang w:eastAsia="ru-RU"/>
        </w:rPr>
        <w:lastRenderedPageBreak/>
        <w:t>Российской Федерации от 30 августа 2013 г. № 1015» (зарегистрирован Министерством юстиции Российской Федерации 13 августа 2015 г., регистрационный № 38490);</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приказ Министерства просвещения Российской Федерации от 1 марта 2019 г. № 95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 1015» (зарегистрирован Министерством юстиции Российской Федерации 15 апреля 2019 г., регистрационный № 54381);</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приказ Министерства просвещения Российской Федерации от 10 июня 2019 г. № 286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 1015» (зарегистрирован Министерством юстиции Российской Федерации от 4 июля 2019 г., регистрационный № 55135).</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3. Настоящий приказ вступает в силу с 1 января 2021 года.</w:t>
      </w:r>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B632EA" w:rsidRPr="00B632EA" w:rsidTr="00B632EA">
        <w:tc>
          <w:tcPr>
            <w:tcW w:w="2500" w:type="pct"/>
            <w:hideMark/>
          </w:tcPr>
          <w:p w:rsidR="00B632EA" w:rsidRPr="00B632EA" w:rsidRDefault="00B632EA" w:rsidP="00B632EA">
            <w:pPr>
              <w:spacing w:after="0" w:line="240" w:lineRule="auto"/>
              <w:rPr>
                <w:rFonts w:ascii="Times New Roman" w:eastAsia="Times New Roman" w:hAnsi="Times New Roman" w:cs="Times New Roman"/>
                <w:sz w:val="24"/>
                <w:szCs w:val="24"/>
                <w:lang w:eastAsia="ru-RU"/>
              </w:rPr>
            </w:pPr>
            <w:r w:rsidRPr="00B632EA">
              <w:rPr>
                <w:rFonts w:ascii="Times New Roman" w:eastAsia="Times New Roman" w:hAnsi="Times New Roman" w:cs="Times New Roman"/>
                <w:sz w:val="24"/>
                <w:szCs w:val="24"/>
                <w:lang w:eastAsia="ru-RU"/>
              </w:rPr>
              <w:t>Министр</w:t>
            </w:r>
          </w:p>
        </w:tc>
        <w:tc>
          <w:tcPr>
            <w:tcW w:w="2500" w:type="pct"/>
            <w:hideMark/>
          </w:tcPr>
          <w:p w:rsidR="00B632EA" w:rsidRPr="00B632EA" w:rsidRDefault="00B632EA" w:rsidP="00B632EA">
            <w:pPr>
              <w:spacing w:after="0" w:line="240" w:lineRule="auto"/>
              <w:rPr>
                <w:rFonts w:ascii="Times New Roman" w:eastAsia="Times New Roman" w:hAnsi="Times New Roman" w:cs="Times New Roman"/>
                <w:sz w:val="24"/>
                <w:szCs w:val="24"/>
                <w:lang w:eastAsia="ru-RU"/>
              </w:rPr>
            </w:pPr>
            <w:r w:rsidRPr="00B632EA">
              <w:rPr>
                <w:rFonts w:ascii="Times New Roman" w:eastAsia="Times New Roman" w:hAnsi="Times New Roman" w:cs="Times New Roman"/>
                <w:sz w:val="24"/>
                <w:szCs w:val="24"/>
                <w:lang w:eastAsia="ru-RU"/>
              </w:rPr>
              <w:t>С.С. Кравцов</w:t>
            </w:r>
          </w:p>
        </w:tc>
      </w:tr>
    </w:tbl>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Зарегистрировано в Минюсте РФ 6 октября 2020 г.</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Регистрационный № 60252</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Приложение</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УТВЕРЖДЕН</w:t>
      </w:r>
      <w:r w:rsidRPr="00B632EA">
        <w:rPr>
          <w:rFonts w:ascii="Arial" w:eastAsia="Times New Roman" w:hAnsi="Arial" w:cs="Arial"/>
          <w:color w:val="333333"/>
          <w:sz w:val="23"/>
          <w:szCs w:val="23"/>
          <w:lang w:eastAsia="ru-RU"/>
        </w:rPr>
        <w:br/>
        <w:t>приказом Министерства просвещения</w:t>
      </w:r>
      <w:r w:rsidRPr="00B632EA">
        <w:rPr>
          <w:rFonts w:ascii="Arial" w:eastAsia="Times New Roman" w:hAnsi="Arial" w:cs="Arial"/>
          <w:color w:val="333333"/>
          <w:sz w:val="23"/>
          <w:szCs w:val="23"/>
          <w:lang w:eastAsia="ru-RU"/>
        </w:rPr>
        <w:br/>
        <w:t>Российской Федерации</w:t>
      </w:r>
      <w:r w:rsidRPr="00B632EA">
        <w:rPr>
          <w:rFonts w:ascii="Arial" w:eastAsia="Times New Roman" w:hAnsi="Arial" w:cs="Arial"/>
          <w:color w:val="333333"/>
          <w:sz w:val="23"/>
          <w:szCs w:val="23"/>
          <w:lang w:eastAsia="ru-RU"/>
        </w:rPr>
        <w:br/>
        <w:t>от 28 августа 2020 г. № 442</w:t>
      </w:r>
    </w:p>
    <w:p w:rsidR="00B632EA" w:rsidRPr="00B632EA" w:rsidRDefault="00B632EA" w:rsidP="00B632EA">
      <w:pPr>
        <w:shd w:val="clear" w:color="auto" w:fill="FFFFFF"/>
        <w:spacing w:after="255" w:line="270" w:lineRule="atLeast"/>
        <w:outlineLvl w:val="2"/>
        <w:rPr>
          <w:rFonts w:ascii="Arial" w:eastAsia="Times New Roman" w:hAnsi="Arial" w:cs="Arial"/>
          <w:b/>
          <w:bCs/>
          <w:color w:val="333333"/>
          <w:sz w:val="26"/>
          <w:szCs w:val="26"/>
          <w:lang w:eastAsia="ru-RU"/>
        </w:rPr>
      </w:pPr>
      <w:r w:rsidRPr="00B632EA">
        <w:rPr>
          <w:rFonts w:ascii="Arial" w:eastAsia="Times New Roman" w:hAnsi="Arial" w:cs="Arial"/>
          <w:b/>
          <w:bCs/>
          <w:color w:val="333333"/>
          <w:sz w:val="26"/>
          <w:szCs w:val="26"/>
          <w:lang w:eastAsia="ru-RU"/>
        </w:rPr>
        <w:t>Порядок</w:t>
      </w:r>
      <w:r w:rsidRPr="00B632EA">
        <w:rPr>
          <w:rFonts w:ascii="Arial" w:eastAsia="Times New Roman" w:hAnsi="Arial" w:cs="Arial"/>
          <w:b/>
          <w:bCs/>
          <w:color w:val="333333"/>
          <w:sz w:val="26"/>
          <w:szCs w:val="26"/>
          <w:lang w:eastAsia="ru-RU"/>
        </w:rPr>
        <w:br/>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632EA" w:rsidRPr="00B632EA" w:rsidRDefault="00B632EA" w:rsidP="00B632EA">
      <w:pPr>
        <w:shd w:val="clear" w:color="auto" w:fill="FFFFFF"/>
        <w:spacing w:after="255" w:line="270" w:lineRule="atLeast"/>
        <w:outlineLvl w:val="2"/>
        <w:rPr>
          <w:rFonts w:ascii="Arial" w:eastAsia="Times New Roman" w:hAnsi="Arial" w:cs="Arial"/>
          <w:b/>
          <w:bCs/>
          <w:color w:val="333333"/>
          <w:sz w:val="26"/>
          <w:szCs w:val="26"/>
          <w:lang w:eastAsia="ru-RU"/>
        </w:rPr>
      </w:pPr>
      <w:r w:rsidRPr="00B632EA">
        <w:rPr>
          <w:rFonts w:ascii="Arial" w:eastAsia="Times New Roman" w:hAnsi="Arial" w:cs="Arial"/>
          <w:b/>
          <w:bCs/>
          <w:color w:val="333333"/>
          <w:sz w:val="26"/>
          <w:szCs w:val="26"/>
          <w:lang w:eastAsia="ru-RU"/>
        </w:rPr>
        <w:t>I. Общие положения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lastRenderedPageBreak/>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3. Действие настоящего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w:t>
      </w:r>
      <w:r w:rsidRPr="00B632EA">
        <w:rPr>
          <w:rFonts w:ascii="Arial" w:eastAsia="Times New Roman" w:hAnsi="Arial" w:cs="Arial"/>
          <w:color w:val="333333"/>
          <w:sz w:val="20"/>
          <w:szCs w:val="20"/>
          <w:vertAlign w:val="superscript"/>
          <w:lang w:eastAsia="ru-RU"/>
        </w:rPr>
        <w:t>1</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outlineLvl w:val="2"/>
        <w:rPr>
          <w:rFonts w:ascii="Arial" w:eastAsia="Times New Roman" w:hAnsi="Arial" w:cs="Arial"/>
          <w:b/>
          <w:bCs/>
          <w:color w:val="333333"/>
          <w:sz w:val="26"/>
          <w:szCs w:val="26"/>
          <w:lang w:eastAsia="ru-RU"/>
        </w:rPr>
      </w:pPr>
      <w:r w:rsidRPr="00B632EA">
        <w:rPr>
          <w:rFonts w:ascii="Arial" w:eastAsia="Times New Roman" w:hAnsi="Arial" w:cs="Arial"/>
          <w:b/>
          <w:bCs/>
          <w:color w:val="333333"/>
          <w:sz w:val="26"/>
          <w:szCs w:val="26"/>
          <w:lang w:eastAsia="ru-RU"/>
        </w:rPr>
        <w:t>II. Организация и осуществление образовательной деятельности</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законом от 29 декабря 2012 г. № 273-ФЗ «Об образовании в Российской Федерации»</w:t>
      </w:r>
      <w:r w:rsidRPr="00B632EA">
        <w:rPr>
          <w:rFonts w:ascii="Arial" w:eastAsia="Times New Roman" w:hAnsi="Arial" w:cs="Arial"/>
          <w:color w:val="333333"/>
          <w:sz w:val="20"/>
          <w:szCs w:val="20"/>
          <w:vertAlign w:val="superscript"/>
          <w:lang w:eastAsia="ru-RU"/>
        </w:rPr>
        <w:t>2</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Допускается сочетание различных форм получения образования и форм обучения</w:t>
      </w:r>
      <w:r w:rsidRPr="00B632EA">
        <w:rPr>
          <w:rFonts w:ascii="Arial" w:eastAsia="Times New Roman" w:hAnsi="Arial" w:cs="Arial"/>
          <w:color w:val="333333"/>
          <w:sz w:val="20"/>
          <w:szCs w:val="20"/>
          <w:vertAlign w:val="superscript"/>
          <w:lang w:eastAsia="ru-RU"/>
        </w:rPr>
        <w:t>3</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w:t>
      </w:r>
      <w:r w:rsidRPr="00B632EA">
        <w:rPr>
          <w:rFonts w:ascii="Arial" w:eastAsia="Times New Roman" w:hAnsi="Arial" w:cs="Arial"/>
          <w:color w:val="333333"/>
          <w:sz w:val="20"/>
          <w:szCs w:val="20"/>
          <w:vertAlign w:val="superscript"/>
          <w:lang w:eastAsia="ru-RU"/>
        </w:rPr>
        <w:t>4</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sidRPr="00B632EA">
        <w:rPr>
          <w:rFonts w:ascii="Arial" w:eastAsia="Times New Roman" w:hAnsi="Arial" w:cs="Arial"/>
          <w:color w:val="333333"/>
          <w:sz w:val="20"/>
          <w:szCs w:val="20"/>
          <w:vertAlign w:val="superscript"/>
          <w:lang w:eastAsia="ru-RU"/>
        </w:rPr>
        <w:t>5</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w:t>
      </w:r>
      <w:r w:rsidRPr="00B632EA">
        <w:rPr>
          <w:rFonts w:ascii="Arial" w:eastAsia="Times New Roman" w:hAnsi="Arial" w:cs="Arial"/>
          <w:color w:val="333333"/>
          <w:sz w:val="20"/>
          <w:szCs w:val="20"/>
          <w:vertAlign w:val="superscript"/>
          <w:lang w:eastAsia="ru-RU"/>
        </w:rPr>
        <w:t>6</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w:t>
      </w:r>
      <w:r w:rsidRPr="00B632EA">
        <w:rPr>
          <w:rFonts w:ascii="Arial" w:eastAsia="Times New Roman" w:hAnsi="Arial" w:cs="Arial"/>
          <w:color w:val="333333"/>
          <w:sz w:val="20"/>
          <w:szCs w:val="20"/>
          <w:vertAlign w:val="superscript"/>
          <w:lang w:eastAsia="ru-RU"/>
        </w:rPr>
        <w:t>7</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w:t>
      </w:r>
      <w:r w:rsidRPr="00B632EA">
        <w:rPr>
          <w:rFonts w:ascii="Arial" w:eastAsia="Times New Roman" w:hAnsi="Arial" w:cs="Arial"/>
          <w:color w:val="333333"/>
          <w:sz w:val="20"/>
          <w:szCs w:val="20"/>
          <w:vertAlign w:val="superscript"/>
          <w:lang w:eastAsia="ru-RU"/>
        </w:rPr>
        <w:t>8</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 прохождении обучения в соответствии с индивидуальным учебным планом его продолжительность может быть изменена Организацией с учетом особенностей и образовательных потребностей конкретного обучающегося.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lastRenderedPageBreak/>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r w:rsidRPr="00B632EA">
        <w:rPr>
          <w:rFonts w:ascii="Arial" w:eastAsia="Times New Roman" w:hAnsi="Arial" w:cs="Arial"/>
          <w:color w:val="333333"/>
          <w:sz w:val="20"/>
          <w:szCs w:val="20"/>
          <w:vertAlign w:val="superscript"/>
          <w:lang w:eastAsia="ru-RU"/>
        </w:rPr>
        <w:t>9</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11. Общеобразовательные программы самостоятельно разрабатываются и утверждаются Организациями</w:t>
      </w:r>
      <w:r w:rsidRPr="00B632EA">
        <w:rPr>
          <w:rFonts w:ascii="Arial" w:eastAsia="Times New Roman" w:hAnsi="Arial" w:cs="Arial"/>
          <w:color w:val="333333"/>
          <w:sz w:val="20"/>
          <w:szCs w:val="20"/>
          <w:vertAlign w:val="superscript"/>
          <w:lang w:eastAsia="ru-RU"/>
        </w:rPr>
        <w:t>10</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sidRPr="00B632EA">
        <w:rPr>
          <w:rFonts w:ascii="Arial" w:eastAsia="Times New Roman" w:hAnsi="Arial" w:cs="Arial"/>
          <w:color w:val="333333"/>
          <w:sz w:val="20"/>
          <w:szCs w:val="20"/>
          <w:vertAlign w:val="superscript"/>
          <w:lang w:eastAsia="ru-RU"/>
        </w:rPr>
        <w:t>11</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обучение и воспитание обучающихся.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Pr="00B632EA">
        <w:rPr>
          <w:rFonts w:ascii="Arial" w:eastAsia="Times New Roman" w:hAnsi="Arial" w:cs="Arial"/>
          <w:color w:val="333333"/>
          <w:sz w:val="20"/>
          <w:szCs w:val="20"/>
          <w:vertAlign w:val="superscript"/>
          <w:lang w:eastAsia="ru-RU"/>
        </w:rPr>
        <w:t>12</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w:t>
      </w:r>
      <w:r w:rsidRPr="00B632EA">
        <w:rPr>
          <w:rFonts w:ascii="Arial" w:eastAsia="Times New Roman" w:hAnsi="Arial" w:cs="Arial"/>
          <w:color w:val="333333"/>
          <w:sz w:val="20"/>
          <w:szCs w:val="20"/>
          <w:vertAlign w:val="superscript"/>
          <w:lang w:eastAsia="ru-RU"/>
        </w:rPr>
        <w:t>13</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B632EA">
        <w:rPr>
          <w:rFonts w:ascii="Arial" w:eastAsia="Times New Roman" w:hAnsi="Arial" w:cs="Arial"/>
          <w:color w:val="333333"/>
          <w:sz w:val="20"/>
          <w:szCs w:val="20"/>
          <w:vertAlign w:val="superscript"/>
          <w:lang w:eastAsia="ru-RU"/>
        </w:rPr>
        <w:t>14</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r w:rsidRPr="00B632EA">
        <w:rPr>
          <w:rFonts w:ascii="Arial" w:eastAsia="Times New Roman" w:hAnsi="Arial" w:cs="Arial"/>
          <w:color w:val="333333"/>
          <w:sz w:val="20"/>
          <w:szCs w:val="20"/>
          <w:vertAlign w:val="superscript"/>
          <w:lang w:eastAsia="ru-RU"/>
        </w:rPr>
        <w:t>15</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lastRenderedPageBreak/>
        <w:t>16. Общеобразовательные программы реализуются Организацией как самостоятельно, так и посредством сетевых форм их реализации</w:t>
      </w:r>
      <w:r w:rsidRPr="00B632EA">
        <w:rPr>
          <w:rFonts w:ascii="Arial" w:eastAsia="Times New Roman" w:hAnsi="Arial" w:cs="Arial"/>
          <w:color w:val="333333"/>
          <w:sz w:val="20"/>
          <w:szCs w:val="20"/>
          <w:vertAlign w:val="superscript"/>
          <w:lang w:eastAsia="ru-RU"/>
        </w:rPr>
        <w:t>16</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w:t>
      </w:r>
      <w:r w:rsidRPr="00B632EA">
        <w:rPr>
          <w:rFonts w:ascii="Arial" w:eastAsia="Times New Roman" w:hAnsi="Arial" w:cs="Arial"/>
          <w:color w:val="333333"/>
          <w:sz w:val="20"/>
          <w:szCs w:val="20"/>
          <w:vertAlign w:val="superscript"/>
          <w:lang w:eastAsia="ru-RU"/>
        </w:rPr>
        <w:t>17</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r w:rsidRPr="00B632EA">
        <w:rPr>
          <w:rFonts w:ascii="Arial" w:eastAsia="Times New Roman" w:hAnsi="Arial" w:cs="Arial"/>
          <w:color w:val="333333"/>
          <w:sz w:val="20"/>
          <w:szCs w:val="20"/>
          <w:vertAlign w:val="superscript"/>
          <w:lang w:eastAsia="ru-RU"/>
        </w:rPr>
        <w:t>18</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18. В Организациях образовательная деятельность осуществляется на государственном языке Российской Федерации.</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sidRPr="00B632EA">
        <w:rPr>
          <w:rFonts w:ascii="Arial" w:eastAsia="Times New Roman" w:hAnsi="Arial" w:cs="Arial"/>
          <w:color w:val="333333"/>
          <w:sz w:val="20"/>
          <w:szCs w:val="20"/>
          <w:vertAlign w:val="superscript"/>
          <w:lang w:eastAsia="ru-RU"/>
        </w:rPr>
        <w:t>19</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w:t>
      </w:r>
      <w:r w:rsidRPr="00B632EA">
        <w:rPr>
          <w:rFonts w:ascii="Arial" w:eastAsia="Times New Roman" w:hAnsi="Arial" w:cs="Arial"/>
          <w:color w:val="333333"/>
          <w:sz w:val="20"/>
          <w:szCs w:val="20"/>
          <w:vertAlign w:val="superscript"/>
          <w:lang w:eastAsia="ru-RU"/>
        </w:rPr>
        <w:t>20</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w:t>
      </w:r>
      <w:r w:rsidRPr="00B632EA">
        <w:rPr>
          <w:rFonts w:ascii="Arial" w:eastAsia="Times New Roman" w:hAnsi="Arial" w:cs="Arial"/>
          <w:color w:val="333333"/>
          <w:sz w:val="20"/>
          <w:szCs w:val="20"/>
          <w:vertAlign w:val="superscript"/>
          <w:lang w:eastAsia="ru-RU"/>
        </w:rPr>
        <w:t>21</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19. Организация создает условия для реализации общеобразовательных программ.</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w:t>
      </w:r>
      <w:r w:rsidRPr="00B632EA">
        <w:rPr>
          <w:rFonts w:ascii="Arial" w:eastAsia="Times New Roman" w:hAnsi="Arial" w:cs="Arial"/>
          <w:color w:val="333333"/>
          <w:sz w:val="20"/>
          <w:szCs w:val="20"/>
          <w:vertAlign w:val="superscript"/>
          <w:lang w:eastAsia="ru-RU"/>
        </w:rPr>
        <w:t>22</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lastRenderedPageBreak/>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 проведении учебных занятий в малокомплектных Организациях</w:t>
      </w:r>
      <w:r w:rsidRPr="00B632EA">
        <w:rPr>
          <w:rFonts w:ascii="Arial" w:eastAsia="Times New Roman" w:hAnsi="Arial" w:cs="Arial"/>
          <w:color w:val="333333"/>
          <w:sz w:val="20"/>
          <w:szCs w:val="20"/>
          <w:vertAlign w:val="superscript"/>
          <w:lang w:eastAsia="ru-RU"/>
        </w:rPr>
        <w:t>23</w:t>
      </w:r>
      <w:r w:rsidRPr="00B632EA">
        <w:rPr>
          <w:rFonts w:ascii="Arial" w:eastAsia="Times New Roman" w:hAnsi="Arial" w:cs="Arial"/>
          <w:color w:val="333333"/>
          <w:sz w:val="23"/>
          <w:szCs w:val="23"/>
          <w:lang w:eastAsia="ru-RU"/>
        </w:rPr>
        <w:t>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w:t>
      </w:r>
      <w:r w:rsidRPr="00B632EA">
        <w:rPr>
          <w:rFonts w:ascii="Arial" w:eastAsia="Times New Roman" w:hAnsi="Arial" w:cs="Arial"/>
          <w:color w:val="333333"/>
          <w:sz w:val="20"/>
          <w:szCs w:val="20"/>
          <w:vertAlign w:val="superscript"/>
          <w:lang w:eastAsia="ru-RU"/>
        </w:rPr>
        <w:t>24</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В процессе освоения общеобразовательных программ обучающимся предоставляются каникулы. Сроки начала и окончания каникул определяются Организацией самостоятельно.</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23. Количество обучающихся в классе (группе) определяется в соответствии с санитарно-эпидемиологическими правилами и нормативами</w:t>
      </w:r>
      <w:r w:rsidRPr="00B632EA">
        <w:rPr>
          <w:rFonts w:ascii="Arial" w:eastAsia="Times New Roman" w:hAnsi="Arial" w:cs="Arial"/>
          <w:color w:val="333333"/>
          <w:sz w:val="20"/>
          <w:szCs w:val="20"/>
          <w:vertAlign w:val="superscript"/>
          <w:lang w:eastAsia="ru-RU"/>
        </w:rPr>
        <w:t>25</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24.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w:t>
      </w:r>
      <w:r w:rsidRPr="00B632EA">
        <w:rPr>
          <w:rFonts w:ascii="Arial" w:eastAsia="Times New Roman" w:hAnsi="Arial" w:cs="Arial"/>
          <w:color w:val="333333"/>
          <w:sz w:val="20"/>
          <w:szCs w:val="20"/>
          <w:vertAlign w:val="superscript"/>
          <w:lang w:eastAsia="ru-RU"/>
        </w:rPr>
        <w:t>26</w:t>
      </w:r>
      <w:r w:rsidRPr="00B632EA">
        <w:rPr>
          <w:rFonts w:ascii="Arial" w:eastAsia="Times New Roman" w:hAnsi="Arial" w:cs="Arial"/>
          <w:color w:val="333333"/>
          <w:sz w:val="23"/>
          <w:szCs w:val="23"/>
          <w:lang w:eastAsia="ru-RU"/>
        </w:rPr>
        <w: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w:t>
      </w:r>
      <w:r w:rsidRPr="00B632EA">
        <w:rPr>
          <w:rFonts w:ascii="Arial" w:eastAsia="Times New Roman" w:hAnsi="Arial" w:cs="Arial"/>
          <w:color w:val="333333"/>
          <w:sz w:val="20"/>
          <w:szCs w:val="20"/>
          <w:vertAlign w:val="superscript"/>
          <w:lang w:eastAsia="ru-RU"/>
        </w:rPr>
        <w:t>27</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25.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 астрономических часах): во 2-3 классах - 1,5 часа, в 4-5 классах - 2 часа, в 6-8 классах - 2,5 часа, в 9-11 классах - до 3,5 часа.</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В первом классе обучение проводится без балльного оценивания знаний обучающихся и домашних заданий </w:t>
      </w:r>
      <w:r w:rsidRPr="00B632EA">
        <w:rPr>
          <w:rFonts w:ascii="Arial" w:eastAsia="Times New Roman" w:hAnsi="Arial" w:cs="Arial"/>
          <w:color w:val="333333"/>
          <w:sz w:val="20"/>
          <w:szCs w:val="20"/>
          <w:vertAlign w:val="superscript"/>
          <w:lang w:eastAsia="ru-RU"/>
        </w:rPr>
        <w:t>28</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26. 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r w:rsidRPr="00B632EA">
        <w:rPr>
          <w:rFonts w:ascii="Arial" w:eastAsia="Times New Roman" w:hAnsi="Arial" w:cs="Arial"/>
          <w:color w:val="333333"/>
          <w:sz w:val="20"/>
          <w:szCs w:val="20"/>
          <w:vertAlign w:val="superscript"/>
          <w:lang w:eastAsia="ru-RU"/>
        </w:rPr>
        <w:t>29</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 xml:space="preserve">Лица, осваивающие образовательную программу в форме семейного образования или самообразования либо </w:t>
      </w:r>
      <w:proofErr w:type="spellStart"/>
      <w:r w:rsidRPr="00B632EA">
        <w:rPr>
          <w:rFonts w:ascii="Arial" w:eastAsia="Times New Roman" w:hAnsi="Arial" w:cs="Arial"/>
          <w:color w:val="333333"/>
          <w:sz w:val="23"/>
          <w:szCs w:val="23"/>
          <w:lang w:eastAsia="ru-RU"/>
        </w:rPr>
        <w:t>обучавщиеся</w:t>
      </w:r>
      <w:proofErr w:type="spellEnd"/>
      <w:r w:rsidRPr="00B632EA">
        <w:rPr>
          <w:rFonts w:ascii="Arial" w:eastAsia="Times New Roman" w:hAnsi="Arial" w:cs="Arial"/>
          <w:color w:val="333333"/>
          <w:sz w:val="23"/>
          <w:szCs w:val="23"/>
          <w:lang w:eastAsia="ru-RU"/>
        </w:rPr>
        <w:t xml:space="preserve">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обучающихся по соответствующей образовательной программе.</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lastRenderedPageBreak/>
        <w:t>Обучающиеся, освоившие в полном объеме соответствующую образовательную программу учебного года, переводятся в следующий класс.</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B632EA">
        <w:rPr>
          <w:rFonts w:ascii="Arial" w:eastAsia="Times New Roman" w:hAnsi="Arial" w:cs="Arial"/>
          <w:color w:val="333333"/>
          <w:sz w:val="20"/>
          <w:szCs w:val="20"/>
          <w:vertAlign w:val="superscript"/>
          <w:lang w:eastAsia="ru-RU"/>
        </w:rPr>
        <w:t>30</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w:t>
      </w:r>
      <w:proofErr w:type="gramStart"/>
      <w:r w:rsidRPr="00B632EA">
        <w:rPr>
          <w:rFonts w:ascii="Arial" w:eastAsia="Times New Roman" w:hAnsi="Arial" w:cs="Arial"/>
          <w:color w:val="333333"/>
          <w:sz w:val="23"/>
          <w:szCs w:val="23"/>
          <w:lang w:eastAsia="ru-RU"/>
        </w:rPr>
        <w:t>общего образования</w:t>
      </w:r>
      <w:proofErr w:type="gramEnd"/>
      <w:r w:rsidRPr="00B632EA">
        <w:rPr>
          <w:rFonts w:ascii="Arial" w:eastAsia="Times New Roman" w:hAnsi="Arial" w:cs="Arial"/>
          <w:color w:val="333333"/>
          <w:sz w:val="23"/>
          <w:szCs w:val="23"/>
          <w:lang w:eastAsia="ru-RU"/>
        </w:rPr>
        <w:t xml:space="preserve"> соответствующего уровня</w:t>
      </w:r>
      <w:r w:rsidRPr="00B632EA">
        <w:rPr>
          <w:rFonts w:ascii="Arial" w:eastAsia="Times New Roman" w:hAnsi="Arial" w:cs="Arial"/>
          <w:color w:val="333333"/>
          <w:sz w:val="20"/>
          <w:szCs w:val="20"/>
          <w:vertAlign w:val="superscript"/>
          <w:lang w:eastAsia="ru-RU"/>
        </w:rPr>
        <w:t>31</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Лицам, успешно прошедшим итоговую аттестацию, выдаются документы об образовании, образцы которых самостоятельно устанавливаются Организациями</w:t>
      </w:r>
      <w:r w:rsidRPr="00B632EA">
        <w:rPr>
          <w:rFonts w:ascii="Arial" w:eastAsia="Times New Roman" w:hAnsi="Arial" w:cs="Arial"/>
          <w:color w:val="333333"/>
          <w:sz w:val="20"/>
          <w:szCs w:val="20"/>
          <w:vertAlign w:val="superscript"/>
          <w:lang w:eastAsia="ru-RU"/>
        </w:rPr>
        <w:t>32</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w:t>
      </w:r>
      <w:r w:rsidRPr="00B632EA">
        <w:rPr>
          <w:rFonts w:ascii="Arial" w:eastAsia="Times New Roman" w:hAnsi="Arial" w:cs="Arial"/>
          <w:color w:val="333333"/>
          <w:sz w:val="20"/>
          <w:szCs w:val="20"/>
          <w:vertAlign w:val="superscript"/>
          <w:lang w:eastAsia="ru-RU"/>
        </w:rPr>
        <w:t>33</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B632EA">
        <w:rPr>
          <w:rFonts w:ascii="Arial" w:eastAsia="Times New Roman" w:hAnsi="Arial" w:cs="Arial"/>
          <w:color w:val="333333"/>
          <w:sz w:val="20"/>
          <w:szCs w:val="20"/>
          <w:vertAlign w:val="superscript"/>
          <w:lang w:eastAsia="ru-RU"/>
        </w:rPr>
        <w:t>34</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w:t>
      </w:r>
      <w:r w:rsidRPr="00B632EA">
        <w:rPr>
          <w:rFonts w:ascii="Arial" w:eastAsia="Times New Roman" w:hAnsi="Arial" w:cs="Arial"/>
          <w:color w:val="333333"/>
          <w:sz w:val="20"/>
          <w:szCs w:val="20"/>
          <w:vertAlign w:val="superscript"/>
          <w:lang w:eastAsia="ru-RU"/>
        </w:rPr>
        <w:t>35</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outlineLvl w:val="2"/>
        <w:rPr>
          <w:rFonts w:ascii="Arial" w:eastAsia="Times New Roman" w:hAnsi="Arial" w:cs="Arial"/>
          <w:b/>
          <w:bCs/>
          <w:color w:val="333333"/>
          <w:sz w:val="26"/>
          <w:szCs w:val="26"/>
          <w:lang w:eastAsia="ru-RU"/>
        </w:rPr>
      </w:pPr>
      <w:r w:rsidRPr="00B632EA">
        <w:rPr>
          <w:rFonts w:ascii="Arial" w:eastAsia="Times New Roman" w:hAnsi="Arial" w:cs="Arial"/>
          <w:b/>
          <w:bCs/>
          <w:color w:val="333333"/>
          <w:sz w:val="26"/>
          <w:szCs w:val="26"/>
          <w:lang w:eastAsia="ru-RU"/>
        </w:rPr>
        <w:t>III. Особенности организации образовательной деятельности для лиц с ограниченными возможностями здоровья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27.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w:t>
      </w:r>
      <w:r w:rsidRPr="00B632EA">
        <w:rPr>
          <w:rFonts w:ascii="Arial" w:eastAsia="Times New Roman" w:hAnsi="Arial" w:cs="Arial"/>
          <w:color w:val="333333"/>
          <w:sz w:val="20"/>
          <w:szCs w:val="20"/>
          <w:vertAlign w:val="superscript"/>
          <w:lang w:eastAsia="ru-RU"/>
        </w:rPr>
        <w:t>36</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lastRenderedPageBreak/>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w:t>
      </w:r>
      <w:r w:rsidRPr="00B632EA">
        <w:rPr>
          <w:rFonts w:ascii="Arial" w:eastAsia="Times New Roman" w:hAnsi="Arial" w:cs="Arial"/>
          <w:color w:val="333333"/>
          <w:sz w:val="20"/>
          <w:szCs w:val="20"/>
          <w:vertAlign w:val="superscript"/>
          <w:lang w:eastAsia="ru-RU"/>
        </w:rPr>
        <w:t>37</w:t>
      </w:r>
      <w:r w:rsidRPr="00B632EA">
        <w:rPr>
          <w:rFonts w:ascii="Arial" w:eastAsia="Times New Roman" w:hAnsi="Arial" w:cs="Arial"/>
          <w:color w:val="333333"/>
          <w:sz w:val="23"/>
          <w:szCs w:val="23"/>
          <w:lang w:eastAsia="ru-RU"/>
        </w:rPr>
        <w: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sidRPr="00B632EA">
        <w:rPr>
          <w:rFonts w:ascii="Arial" w:eastAsia="Times New Roman" w:hAnsi="Arial" w:cs="Arial"/>
          <w:color w:val="333333"/>
          <w:sz w:val="20"/>
          <w:szCs w:val="20"/>
          <w:vertAlign w:val="superscript"/>
          <w:lang w:eastAsia="ru-RU"/>
        </w:rPr>
        <w:t>38</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28. Исходя из категории обучающихся с ограниченными возможностями здоровья их численность в классе (группе) устанавливается в соответствии с санитарно-эпидемиологическими правилами и нормативами</w:t>
      </w:r>
      <w:r w:rsidRPr="00B632EA">
        <w:rPr>
          <w:rFonts w:ascii="Arial" w:eastAsia="Times New Roman" w:hAnsi="Arial" w:cs="Arial"/>
          <w:color w:val="333333"/>
          <w:sz w:val="20"/>
          <w:szCs w:val="20"/>
          <w:vertAlign w:val="superscript"/>
          <w:lang w:eastAsia="ru-RU"/>
        </w:rPr>
        <w:t>39</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29.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а) для обучающихся с ограниченными возможностями здоровья по зрению:</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адаптация официальных сайтов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присутствие ассистента, оказывающего обучающемуся необходимую помощь;</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обеспечение наличия альтернативных форматов печатных материалов (крупный шрифт) или аудиофайлов;</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б) для обучающихся с ограниченными возможностями здоровья по слуху:</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обеспечение надлежащими звуковыми средствами воспроизведения информации;</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lastRenderedPageBreak/>
        <w:t>обеспечение получения информации с использованием русского жестового языка (</w:t>
      </w:r>
      <w:proofErr w:type="spellStart"/>
      <w:r w:rsidRPr="00B632EA">
        <w:rPr>
          <w:rFonts w:ascii="Arial" w:eastAsia="Times New Roman" w:hAnsi="Arial" w:cs="Arial"/>
          <w:color w:val="333333"/>
          <w:sz w:val="23"/>
          <w:szCs w:val="23"/>
          <w:lang w:eastAsia="ru-RU"/>
        </w:rPr>
        <w:t>сурдоперевода</w:t>
      </w:r>
      <w:proofErr w:type="spellEnd"/>
      <w:r w:rsidRPr="00B632EA">
        <w:rPr>
          <w:rFonts w:ascii="Arial" w:eastAsia="Times New Roman" w:hAnsi="Arial" w:cs="Arial"/>
          <w:color w:val="333333"/>
          <w:sz w:val="23"/>
          <w:szCs w:val="23"/>
          <w:lang w:eastAsia="ru-RU"/>
        </w:rPr>
        <w:t xml:space="preserve">, </w:t>
      </w:r>
      <w:proofErr w:type="spellStart"/>
      <w:r w:rsidRPr="00B632EA">
        <w:rPr>
          <w:rFonts w:ascii="Arial" w:eastAsia="Times New Roman" w:hAnsi="Arial" w:cs="Arial"/>
          <w:color w:val="333333"/>
          <w:sz w:val="23"/>
          <w:szCs w:val="23"/>
          <w:lang w:eastAsia="ru-RU"/>
        </w:rPr>
        <w:t>тифлосурдоперевода</w:t>
      </w:r>
      <w:proofErr w:type="spellEnd"/>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в) для обучающихся, имеющих нарушения опорно-двигательного аппарата:</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30. Для получения без дискриминации качественного образования лицами с ограниченными возможностями здоровья создаются: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sidRPr="00B632EA">
        <w:rPr>
          <w:rFonts w:ascii="Arial" w:eastAsia="Times New Roman" w:hAnsi="Arial" w:cs="Arial"/>
          <w:color w:val="333333"/>
          <w:sz w:val="20"/>
          <w:szCs w:val="20"/>
          <w:vertAlign w:val="superscript"/>
          <w:lang w:eastAsia="ru-RU"/>
        </w:rPr>
        <w:t>40</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31.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1 отделение - для обучающихся с легким недоразвитием речи, обусловленным нарушением слуха;</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 отделение - для обучающихся с глубоким недоразвитием речи, обусловленным нарушением слуха.</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 xml:space="preserve">32.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w:t>
      </w:r>
      <w:proofErr w:type="spellStart"/>
      <w:r w:rsidRPr="00B632EA">
        <w:rPr>
          <w:rFonts w:ascii="Arial" w:eastAsia="Times New Roman" w:hAnsi="Arial" w:cs="Arial"/>
          <w:color w:val="333333"/>
          <w:sz w:val="23"/>
          <w:szCs w:val="23"/>
          <w:lang w:eastAsia="ru-RU"/>
        </w:rPr>
        <w:t>амблиопией</w:t>
      </w:r>
      <w:proofErr w:type="spellEnd"/>
      <w:r w:rsidRPr="00B632EA">
        <w:rPr>
          <w:rFonts w:ascii="Arial" w:eastAsia="Times New Roman" w:hAnsi="Arial" w:cs="Arial"/>
          <w:color w:val="333333"/>
          <w:sz w:val="23"/>
          <w:szCs w:val="23"/>
          <w:lang w:eastAsia="ru-RU"/>
        </w:rPr>
        <w:t xml:space="preserve"> и косоглазием и нуждающихся в офтальмологическом сопровождении.</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 xml:space="preserve">Основой обучения </w:t>
      </w:r>
      <w:proofErr w:type="gramStart"/>
      <w:r w:rsidRPr="00B632EA">
        <w:rPr>
          <w:rFonts w:ascii="Arial" w:eastAsia="Times New Roman" w:hAnsi="Arial" w:cs="Arial"/>
          <w:color w:val="333333"/>
          <w:sz w:val="23"/>
          <w:szCs w:val="23"/>
          <w:lang w:eastAsia="ru-RU"/>
        </w:rPr>
        <w:t>слепых</w:t>
      </w:r>
      <w:proofErr w:type="gramEnd"/>
      <w:r w:rsidRPr="00B632EA">
        <w:rPr>
          <w:rFonts w:ascii="Arial" w:eastAsia="Times New Roman" w:hAnsi="Arial" w:cs="Arial"/>
          <w:color w:val="333333"/>
          <w:sz w:val="23"/>
          <w:szCs w:val="23"/>
          <w:lang w:eastAsia="ru-RU"/>
        </w:rPr>
        <w:t xml:space="preserve"> обучающихся является система Брайля.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33.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 xml:space="preserve">1 отделение - для обучающихся, имеющих общее недоразвитие речи тяжелой степени (алалия, дизартрия, </w:t>
      </w:r>
      <w:proofErr w:type="spellStart"/>
      <w:r w:rsidRPr="00B632EA">
        <w:rPr>
          <w:rFonts w:ascii="Arial" w:eastAsia="Times New Roman" w:hAnsi="Arial" w:cs="Arial"/>
          <w:color w:val="333333"/>
          <w:sz w:val="23"/>
          <w:szCs w:val="23"/>
          <w:lang w:eastAsia="ru-RU"/>
        </w:rPr>
        <w:t>ринолалия</w:t>
      </w:r>
      <w:proofErr w:type="spellEnd"/>
      <w:r w:rsidRPr="00B632EA">
        <w:rPr>
          <w:rFonts w:ascii="Arial" w:eastAsia="Times New Roman" w:hAnsi="Arial" w:cs="Arial"/>
          <w:color w:val="333333"/>
          <w:sz w:val="23"/>
          <w:szCs w:val="23"/>
          <w:lang w:eastAsia="ru-RU"/>
        </w:rPr>
        <w:t>, афазия), а также обучающихся, имеющих общее недоразвитие речи, сопровождающееся заиканием;</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2 отделение - для обучающихся с тяжелой формой заикания при нормальном развитии речи.</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lastRenderedPageBreak/>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34.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35. В Организации, осуществляющей образовательную деятельность по адаптированным общеобразовательным программам, допускается: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Для успешной адаптации обучающихся с расстройствами аутистического спектра на групповых занятиях кроме учителя присутствует воспитатель (</w:t>
      </w:r>
      <w:proofErr w:type="spellStart"/>
      <w:r w:rsidRPr="00B632EA">
        <w:rPr>
          <w:rFonts w:ascii="Arial" w:eastAsia="Times New Roman" w:hAnsi="Arial" w:cs="Arial"/>
          <w:color w:val="333333"/>
          <w:sz w:val="23"/>
          <w:szCs w:val="23"/>
          <w:lang w:eastAsia="ru-RU"/>
        </w:rPr>
        <w:t>тьютор</w:t>
      </w:r>
      <w:proofErr w:type="spellEnd"/>
      <w:r w:rsidRPr="00B632EA">
        <w:rPr>
          <w:rFonts w:ascii="Arial" w:eastAsia="Times New Roman" w:hAnsi="Arial" w:cs="Arial"/>
          <w:color w:val="333333"/>
          <w:sz w:val="23"/>
          <w:szCs w:val="23"/>
          <w:lang w:eastAsia="ru-RU"/>
        </w:rPr>
        <w:t>),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5-8 обучающихся с расстройством аутистического спектра на одну ставку должности педагога-психолога.</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 xml:space="preserve">36.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w:t>
      </w:r>
      <w:proofErr w:type="gramStart"/>
      <w:r w:rsidRPr="00B632EA">
        <w:rPr>
          <w:rFonts w:ascii="Arial" w:eastAsia="Times New Roman" w:hAnsi="Arial" w:cs="Arial"/>
          <w:color w:val="333333"/>
          <w:sz w:val="23"/>
          <w:szCs w:val="23"/>
          <w:lang w:eastAsia="ru-RU"/>
        </w:rPr>
        <w:t>интересов</w:t>
      </w:r>
      <w:proofErr w:type="gramEnd"/>
      <w:r w:rsidRPr="00B632EA">
        <w:rPr>
          <w:rFonts w:ascii="Arial" w:eastAsia="Times New Roman" w:hAnsi="Arial" w:cs="Arial"/>
          <w:color w:val="333333"/>
          <w:sz w:val="23"/>
          <w:szCs w:val="23"/>
          <w:lang w:eastAsia="ru-RU"/>
        </w:rPr>
        <w:t xml:space="preserve">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37.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 xml:space="preserve">В классы (группы), группы продленного дня для обучающихся с умеренной и тяжелой умственной отсталостью принимаются дети, не имеющие медицинских </w:t>
      </w:r>
      <w:r w:rsidRPr="00B632EA">
        <w:rPr>
          <w:rFonts w:ascii="Arial" w:eastAsia="Times New Roman" w:hAnsi="Arial" w:cs="Arial"/>
          <w:color w:val="333333"/>
          <w:sz w:val="23"/>
          <w:szCs w:val="23"/>
          <w:lang w:eastAsia="ru-RU"/>
        </w:rPr>
        <w:lastRenderedPageBreak/>
        <w:t>противопоказаний для пребывания в Организации, владеющие элементарными навыками самообслуживания.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38.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учителя-дефектолога (сурдопедагога, тифлопедагога) на каждых 6-12 обучающихся с ограниченными возможностями здоровья;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учителя-логопеда на каждых 6-12 обучающихся с ограниченными возможностями здоровья;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педагога-психолога на каждых 20 обучающихся с ограниченными возможностями здоровья;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proofErr w:type="spellStart"/>
      <w:r w:rsidRPr="00B632EA">
        <w:rPr>
          <w:rFonts w:ascii="Arial" w:eastAsia="Times New Roman" w:hAnsi="Arial" w:cs="Arial"/>
          <w:color w:val="333333"/>
          <w:sz w:val="23"/>
          <w:szCs w:val="23"/>
          <w:lang w:eastAsia="ru-RU"/>
        </w:rPr>
        <w:t>тьютора</w:t>
      </w:r>
      <w:proofErr w:type="spellEnd"/>
      <w:r w:rsidRPr="00B632EA">
        <w:rPr>
          <w:rFonts w:ascii="Arial" w:eastAsia="Times New Roman" w:hAnsi="Arial" w:cs="Arial"/>
          <w:color w:val="333333"/>
          <w:sz w:val="23"/>
          <w:szCs w:val="23"/>
          <w:lang w:eastAsia="ru-RU"/>
        </w:rPr>
        <w:t>, ассистента (помощника) на каждых 1-6 обучающихся с ограниченными возможностями здоровья.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39.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r w:rsidRPr="00B632EA">
        <w:rPr>
          <w:rFonts w:ascii="Arial" w:eastAsia="Times New Roman" w:hAnsi="Arial" w:cs="Arial"/>
          <w:color w:val="333333"/>
          <w:sz w:val="20"/>
          <w:szCs w:val="20"/>
          <w:vertAlign w:val="superscript"/>
          <w:lang w:eastAsia="ru-RU"/>
        </w:rPr>
        <w:t>41</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 xml:space="preserve">Порядок регламентации и оформления отношений государственной и </w:t>
      </w:r>
      <w:proofErr w:type="gramStart"/>
      <w:r w:rsidRPr="00B632EA">
        <w:rPr>
          <w:rFonts w:ascii="Arial" w:eastAsia="Times New Roman" w:hAnsi="Arial" w:cs="Arial"/>
          <w:color w:val="333333"/>
          <w:sz w:val="23"/>
          <w:szCs w:val="23"/>
          <w:lang w:eastAsia="ru-RU"/>
        </w:rPr>
        <w:t>муниципальной образовательной организации</w:t>
      </w:r>
      <w:proofErr w:type="gramEnd"/>
      <w:r w:rsidRPr="00B632EA">
        <w:rPr>
          <w:rFonts w:ascii="Arial" w:eastAsia="Times New Roman" w:hAnsi="Arial" w:cs="Arial"/>
          <w:color w:val="333333"/>
          <w:sz w:val="23"/>
          <w:szCs w:val="23"/>
          <w:lang w:eastAsia="ru-RU"/>
        </w:rPr>
        <w:t xml:space="preserve">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r w:rsidRPr="00B632EA">
        <w:rPr>
          <w:rFonts w:ascii="Arial" w:eastAsia="Times New Roman" w:hAnsi="Arial" w:cs="Arial"/>
          <w:color w:val="333333"/>
          <w:sz w:val="20"/>
          <w:szCs w:val="20"/>
          <w:vertAlign w:val="superscript"/>
          <w:lang w:eastAsia="ru-RU"/>
        </w:rPr>
        <w:t>42</w:t>
      </w: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1</w:t>
      </w:r>
      <w:r w:rsidRPr="00B632EA">
        <w:rPr>
          <w:rFonts w:ascii="Arial" w:eastAsia="Times New Roman" w:hAnsi="Arial" w:cs="Arial"/>
          <w:color w:val="333333"/>
          <w:sz w:val="23"/>
          <w:szCs w:val="23"/>
          <w:lang w:eastAsia="ru-RU"/>
        </w:rPr>
        <w:t> Часть 6 статьи 88 Федерального закона от 29 декабря 2012 г. № 273-ФЗ «Об образовании в Российской Федерации» (Собрание законодательства Российской Федерации, 2012, № 53, ст. 7598; 2019, № 30, ст. 4134).</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2</w:t>
      </w:r>
      <w:r w:rsidRPr="00B632EA">
        <w:rPr>
          <w:rFonts w:ascii="Arial" w:eastAsia="Times New Roman" w:hAnsi="Arial" w:cs="Arial"/>
          <w:color w:val="333333"/>
          <w:sz w:val="23"/>
          <w:szCs w:val="23"/>
          <w:lang w:eastAsia="ru-RU"/>
        </w:rPr>
        <w:t> Часть 5 статьи 17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3</w:t>
      </w:r>
      <w:r w:rsidRPr="00B632EA">
        <w:rPr>
          <w:rFonts w:ascii="Arial" w:eastAsia="Times New Roman" w:hAnsi="Arial" w:cs="Arial"/>
          <w:color w:val="333333"/>
          <w:sz w:val="23"/>
          <w:szCs w:val="23"/>
          <w:lang w:eastAsia="ru-RU"/>
        </w:rPr>
        <w:t> Часть 4 статьи 17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4</w:t>
      </w:r>
      <w:r w:rsidRPr="00B632EA">
        <w:rPr>
          <w:rFonts w:ascii="Arial" w:eastAsia="Times New Roman" w:hAnsi="Arial" w:cs="Arial"/>
          <w:color w:val="333333"/>
          <w:sz w:val="23"/>
          <w:szCs w:val="23"/>
          <w:lang w:eastAsia="ru-RU"/>
        </w:rPr>
        <w:t> Часть 2 статьи 63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lastRenderedPageBreak/>
        <w:t>5</w:t>
      </w:r>
      <w:r w:rsidRPr="00B632EA">
        <w:rPr>
          <w:rFonts w:ascii="Arial" w:eastAsia="Times New Roman" w:hAnsi="Arial" w:cs="Arial"/>
          <w:color w:val="333333"/>
          <w:sz w:val="23"/>
          <w:szCs w:val="23"/>
          <w:lang w:eastAsia="ru-RU"/>
        </w:rPr>
        <w:t> Часть 4 статьи 63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6</w:t>
      </w:r>
      <w:r w:rsidRPr="00B632EA">
        <w:rPr>
          <w:rFonts w:ascii="Arial" w:eastAsia="Times New Roman" w:hAnsi="Arial" w:cs="Arial"/>
          <w:color w:val="333333"/>
          <w:sz w:val="23"/>
          <w:szCs w:val="23"/>
          <w:lang w:eastAsia="ru-RU"/>
        </w:rPr>
        <w:t> Часть 5 статьи 63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7</w:t>
      </w:r>
      <w:r w:rsidRPr="00B632EA">
        <w:rPr>
          <w:rFonts w:ascii="Arial" w:eastAsia="Times New Roman" w:hAnsi="Arial" w:cs="Arial"/>
          <w:color w:val="333333"/>
          <w:sz w:val="23"/>
          <w:szCs w:val="23"/>
          <w:lang w:eastAsia="ru-RU"/>
        </w:rPr>
        <w:t> Часть 3 статьи 17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8</w:t>
      </w:r>
      <w:r w:rsidRPr="00B632EA">
        <w:rPr>
          <w:rFonts w:ascii="Arial" w:eastAsia="Times New Roman" w:hAnsi="Arial" w:cs="Arial"/>
          <w:color w:val="333333"/>
          <w:sz w:val="23"/>
          <w:szCs w:val="23"/>
          <w:lang w:eastAsia="ru-RU"/>
        </w:rPr>
        <w:t> Пункт 1 части 1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9</w:t>
      </w:r>
      <w:r w:rsidRPr="00B632EA">
        <w:rPr>
          <w:rFonts w:ascii="Arial" w:eastAsia="Times New Roman" w:hAnsi="Arial" w:cs="Arial"/>
          <w:color w:val="333333"/>
          <w:sz w:val="23"/>
          <w:szCs w:val="23"/>
          <w:lang w:eastAsia="ru-RU"/>
        </w:rPr>
        <w:t> Часть 4 статьи 11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10</w:t>
      </w:r>
      <w:r w:rsidRPr="00B632EA">
        <w:rPr>
          <w:rFonts w:ascii="Arial" w:eastAsia="Times New Roman" w:hAnsi="Arial" w:cs="Arial"/>
          <w:color w:val="333333"/>
          <w:sz w:val="23"/>
          <w:szCs w:val="23"/>
          <w:lang w:eastAsia="ru-RU"/>
        </w:rPr>
        <w:t> Часть 5 статьи 12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11</w:t>
      </w:r>
      <w:r w:rsidRPr="00B632EA">
        <w:rPr>
          <w:rFonts w:ascii="Arial" w:eastAsia="Times New Roman" w:hAnsi="Arial" w:cs="Arial"/>
          <w:color w:val="333333"/>
          <w:sz w:val="23"/>
          <w:szCs w:val="23"/>
          <w:lang w:eastAsia="ru-RU"/>
        </w:rPr>
        <w:t> Часть 7 статьи 12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12</w:t>
      </w:r>
      <w:r w:rsidRPr="00B632EA">
        <w:rPr>
          <w:rFonts w:ascii="Arial" w:eastAsia="Times New Roman" w:hAnsi="Arial" w:cs="Arial"/>
          <w:color w:val="333333"/>
          <w:sz w:val="23"/>
          <w:szCs w:val="23"/>
          <w:lang w:eastAsia="ru-RU"/>
        </w:rPr>
        <w:t> Часть 4 статьи 66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13</w:t>
      </w:r>
      <w:r w:rsidRPr="00B632EA">
        <w:rPr>
          <w:rFonts w:ascii="Arial" w:eastAsia="Times New Roman" w:hAnsi="Arial" w:cs="Arial"/>
          <w:color w:val="333333"/>
          <w:sz w:val="23"/>
          <w:szCs w:val="23"/>
          <w:lang w:eastAsia="ru-RU"/>
        </w:rPr>
        <w:t> Часть 6 статьи 13 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14</w:t>
      </w:r>
      <w:r w:rsidRPr="00B632EA">
        <w:rPr>
          <w:rFonts w:ascii="Arial" w:eastAsia="Times New Roman" w:hAnsi="Arial" w:cs="Arial"/>
          <w:color w:val="333333"/>
          <w:sz w:val="23"/>
          <w:szCs w:val="23"/>
          <w:lang w:eastAsia="ru-RU"/>
        </w:rPr>
        <w:t> 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15</w:t>
      </w:r>
      <w:r w:rsidRPr="00B632EA">
        <w:rPr>
          <w:rFonts w:ascii="Arial" w:eastAsia="Times New Roman" w:hAnsi="Arial" w:cs="Arial"/>
          <w:color w:val="333333"/>
          <w:sz w:val="23"/>
          <w:szCs w:val="23"/>
          <w:lang w:eastAsia="ru-RU"/>
        </w:rPr>
        <w:t> Часть 17 статьи 108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16</w:t>
      </w:r>
      <w:r w:rsidRPr="00B632EA">
        <w:rPr>
          <w:rFonts w:ascii="Arial" w:eastAsia="Times New Roman" w:hAnsi="Arial" w:cs="Arial"/>
          <w:color w:val="333333"/>
          <w:sz w:val="23"/>
          <w:szCs w:val="23"/>
          <w:lang w:eastAsia="ru-RU"/>
        </w:rPr>
        <w:t> Часть 1 статьи 13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17</w:t>
      </w:r>
      <w:r w:rsidRPr="00B632EA">
        <w:rPr>
          <w:rFonts w:ascii="Arial" w:eastAsia="Times New Roman" w:hAnsi="Arial" w:cs="Arial"/>
          <w:color w:val="333333"/>
          <w:sz w:val="23"/>
          <w:szCs w:val="23"/>
          <w:lang w:eastAsia="ru-RU"/>
        </w:rPr>
        <w:t> Части 1 и 2 статьи 15 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lastRenderedPageBreak/>
        <w:t>18</w:t>
      </w:r>
      <w:r w:rsidRPr="00B632EA">
        <w:rPr>
          <w:rFonts w:ascii="Arial" w:eastAsia="Times New Roman" w:hAnsi="Arial" w:cs="Arial"/>
          <w:color w:val="333333"/>
          <w:sz w:val="23"/>
          <w:szCs w:val="23"/>
          <w:lang w:eastAsia="ru-RU"/>
        </w:rPr>
        <w:t> Часть 3 статьи 13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19</w:t>
      </w:r>
      <w:r w:rsidRPr="00B632EA">
        <w:rPr>
          <w:rFonts w:ascii="Arial" w:eastAsia="Times New Roman" w:hAnsi="Arial" w:cs="Arial"/>
          <w:color w:val="333333"/>
          <w:sz w:val="23"/>
          <w:szCs w:val="23"/>
          <w:lang w:eastAsia="ru-RU"/>
        </w:rPr>
        <w:t> Часть 3 статьи 14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20</w:t>
      </w:r>
      <w:r w:rsidRPr="00B632EA">
        <w:rPr>
          <w:rFonts w:ascii="Arial" w:eastAsia="Times New Roman" w:hAnsi="Arial" w:cs="Arial"/>
          <w:color w:val="333333"/>
          <w:sz w:val="23"/>
          <w:szCs w:val="23"/>
          <w:lang w:eastAsia="ru-RU"/>
        </w:rPr>
        <w:t> Часть 5 статьи 14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21</w:t>
      </w:r>
      <w:r w:rsidRPr="00B632EA">
        <w:rPr>
          <w:rFonts w:ascii="Arial" w:eastAsia="Times New Roman" w:hAnsi="Arial" w:cs="Arial"/>
          <w:color w:val="333333"/>
          <w:sz w:val="23"/>
          <w:szCs w:val="23"/>
          <w:lang w:eastAsia="ru-RU"/>
        </w:rPr>
        <w:t> Часть 6 статьи 14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22</w:t>
      </w:r>
      <w:r w:rsidRPr="00B632EA">
        <w:rPr>
          <w:rFonts w:ascii="Arial" w:eastAsia="Times New Roman" w:hAnsi="Arial" w:cs="Arial"/>
          <w:color w:val="333333"/>
          <w:sz w:val="23"/>
          <w:szCs w:val="23"/>
          <w:lang w:eastAsia="ru-RU"/>
        </w:rPr>
        <w:t> Часть 7 статьи 66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23</w:t>
      </w:r>
      <w:r w:rsidRPr="00B632EA">
        <w:rPr>
          <w:rFonts w:ascii="Arial" w:eastAsia="Times New Roman" w:hAnsi="Arial" w:cs="Arial"/>
          <w:color w:val="333333"/>
          <w:sz w:val="23"/>
          <w:szCs w:val="23"/>
          <w:lang w:eastAsia="ru-RU"/>
        </w:rPr>
        <w:t> Часть 4 статьи 99 Федерального закона от 29 декабря 2012 г. № 273-Ф3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24</w:t>
      </w:r>
      <w:r w:rsidRPr="00B632EA">
        <w:rPr>
          <w:rFonts w:ascii="Arial" w:eastAsia="Times New Roman" w:hAnsi="Arial" w:cs="Arial"/>
          <w:color w:val="333333"/>
          <w:sz w:val="23"/>
          <w:szCs w:val="23"/>
          <w:lang w:eastAsia="ru-RU"/>
        </w:rPr>
        <w:t> Пункт 10.15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 189 (зарегистрировано Министерством юстиции Российской Федерации 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(зарегистрировано Министерством юстиции Российской Федерации 15 декабря 2011 г., регистрационный № 22637), от 25 декабря 2013 г. № 72 (зарегистрировано Министерством юстиции Российской Федерации 27 марта 2014 г. № 31751), от 24 ноября 2015 г. № 81 (зарегистрировано Министерством юстиции Российской Федерации 18 декабря 2015 г., регистрационный № 40154), от 22 мая 2019 г. № 8 (зарегистрировано Министерством юстиции Российской Федерации 28 мая 2019 г., регистрационный № 54764).</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25</w:t>
      </w:r>
      <w:r w:rsidRPr="00B632EA">
        <w:rPr>
          <w:rFonts w:ascii="Arial" w:eastAsia="Times New Roman" w:hAnsi="Arial" w:cs="Arial"/>
          <w:color w:val="333333"/>
          <w:sz w:val="23"/>
          <w:szCs w:val="23"/>
          <w:lang w:eastAsia="ru-RU"/>
        </w:rPr>
        <w:t> Пункт 4.9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 189 (зарегистрировано Министерством юстиции Российской Федерации 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(зарегистрировано Министерством юстиции Российской Федерации 15 декабря 2011 г., регистрационный № 22637), от 25 декабря 2013 г. № 72 (зарегистрировано Министерством юстиции Российской Федерации 27 марта 2014 г., регистрационный № 31751), от 24 ноября 2015 г. № 81 (зарегистрировано Министерством юстиции Российской Федерации 18 декабря 2015 г., регистрационный № 40154), от 22 мая 2019 г. № 8 (зарегистрировано Министерством юстиции Российской Федерации 28 мая 2019 г., регистрационный № 54764).</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lastRenderedPageBreak/>
        <w:t>26</w:t>
      </w:r>
      <w:r w:rsidRPr="00B632EA">
        <w:rPr>
          <w:rFonts w:ascii="Arial" w:eastAsia="Times New Roman" w:hAnsi="Arial" w:cs="Arial"/>
          <w:color w:val="333333"/>
          <w:sz w:val="23"/>
          <w:szCs w:val="23"/>
          <w:lang w:eastAsia="ru-RU"/>
        </w:rPr>
        <w:t> Часть 1 статьи 58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27</w:t>
      </w:r>
      <w:r w:rsidRPr="00B632EA">
        <w:rPr>
          <w:rFonts w:ascii="Arial" w:eastAsia="Times New Roman" w:hAnsi="Arial" w:cs="Arial"/>
          <w:color w:val="333333"/>
          <w:sz w:val="23"/>
          <w:szCs w:val="23"/>
          <w:lang w:eastAsia="ru-RU"/>
        </w:rPr>
        <w:t> Пункт 10 части 3 статьи 28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28</w:t>
      </w:r>
      <w:r w:rsidRPr="00B632EA">
        <w:rPr>
          <w:rFonts w:ascii="Arial" w:eastAsia="Times New Roman" w:hAnsi="Arial" w:cs="Arial"/>
          <w:color w:val="333333"/>
          <w:sz w:val="23"/>
          <w:szCs w:val="23"/>
          <w:lang w:eastAsia="ru-RU"/>
        </w:rPr>
        <w:t> Пункты 10.10 и 10.30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 189 (зарегистрировано Министерством юстиции Российской Федерации 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(зарегистрировано Министерством юстиции Российской Федерации 15 декабря 2011 г., регистрационный № 22637), от 25 декабря 2013 г. № 72 (зарегистрировано Министерством юстиции Российской Федерации 27 марта 2014 г., регистрационный № 31751), от 24 ноября 2015 г. № 81 (зарегистрировано Министерством юстиции Российской Федерации 18 декабря 2015 г., регистрационный № 40154), от 22 мая 2019 г. № 8 (зарегистрировано Министерством юстиции Российской Федерации 28 мая 2019 г., регистрационный № 54764).</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29</w:t>
      </w:r>
      <w:r w:rsidRPr="00B632EA">
        <w:rPr>
          <w:rFonts w:ascii="Arial" w:eastAsia="Times New Roman" w:hAnsi="Arial" w:cs="Arial"/>
          <w:color w:val="333333"/>
          <w:sz w:val="23"/>
          <w:szCs w:val="23"/>
          <w:lang w:eastAsia="ru-RU"/>
        </w:rPr>
        <w:t> Часть 3 статьи 59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30</w:t>
      </w:r>
      <w:r w:rsidRPr="00B632EA">
        <w:rPr>
          <w:rFonts w:ascii="Arial" w:eastAsia="Times New Roman" w:hAnsi="Arial" w:cs="Arial"/>
          <w:color w:val="333333"/>
          <w:sz w:val="23"/>
          <w:szCs w:val="23"/>
          <w:lang w:eastAsia="ru-RU"/>
        </w:rPr>
        <w:t> Часть 8 статьи 58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31</w:t>
      </w:r>
      <w:r w:rsidRPr="00B632EA">
        <w:rPr>
          <w:rFonts w:ascii="Arial" w:eastAsia="Times New Roman" w:hAnsi="Arial" w:cs="Arial"/>
          <w:color w:val="333333"/>
          <w:sz w:val="23"/>
          <w:szCs w:val="23"/>
          <w:lang w:eastAsia="ru-RU"/>
        </w:rPr>
        <w:t> Часть 4 статьи 60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32</w:t>
      </w:r>
      <w:r w:rsidRPr="00B632EA">
        <w:rPr>
          <w:rFonts w:ascii="Arial" w:eastAsia="Times New Roman" w:hAnsi="Arial" w:cs="Arial"/>
          <w:color w:val="333333"/>
          <w:sz w:val="23"/>
          <w:szCs w:val="23"/>
          <w:lang w:eastAsia="ru-RU"/>
        </w:rPr>
        <w:t> Часть 3 статьи 60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33</w:t>
      </w:r>
      <w:r w:rsidRPr="00B632EA">
        <w:rPr>
          <w:rFonts w:ascii="Arial" w:eastAsia="Times New Roman" w:hAnsi="Arial" w:cs="Arial"/>
          <w:color w:val="333333"/>
          <w:sz w:val="23"/>
          <w:szCs w:val="23"/>
          <w:lang w:eastAsia="ru-RU"/>
        </w:rPr>
        <w:t> Часть 12 статьи 60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34</w:t>
      </w:r>
      <w:r w:rsidRPr="00B632EA">
        <w:rPr>
          <w:rFonts w:ascii="Arial" w:eastAsia="Times New Roman" w:hAnsi="Arial" w:cs="Arial"/>
          <w:color w:val="333333"/>
          <w:sz w:val="23"/>
          <w:szCs w:val="23"/>
          <w:lang w:eastAsia="ru-RU"/>
        </w:rPr>
        <w:t> Часть 7 статьи 59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35</w:t>
      </w:r>
      <w:r w:rsidRPr="00B632EA">
        <w:rPr>
          <w:rFonts w:ascii="Arial" w:eastAsia="Times New Roman" w:hAnsi="Arial" w:cs="Arial"/>
          <w:color w:val="333333"/>
          <w:sz w:val="23"/>
          <w:szCs w:val="23"/>
          <w:lang w:eastAsia="ru-RU"/>
        </w:rPr>
        <w:t> Часть 5 статьи 59 Федерального закона от 29 декабря 2012 г. № 273-ФЗ «Об образовании в Российской Федерации» (Собрание законодательства Российской Федерации, 2012, № 53, ст. 7598; 2019, № 30, ст. 4134).</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36</w:t>
      </w:r>
      <w:r w:rsidRPr="00B632EA">
        <w:rPr>
          <w:rFonts w:ascii="Arial" w:eastAsia="Times New Roman" w:hAnsi="Arial" w:cs="Arial"/>
          <w:color w:val="333333"/>
          <w:sz w:val="23"/>
          <w:szCs w:val="23"/>
          <w:lang w:eastAsia="ru-RU"/>
        </w:rPr>
        <w:t> Часть 1 статьи 79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lastRenderedPageBreak/>
        <w:t>37</w:t>
      </w:r>
      <w:r w:rsidRPr="00B632EA">
        <w:rPr>
          <w:rFonts w:ascii="Arial" w:eastAsia="Times New Roman" w:hAnsi="Arial" w:cs="Arial"/>
          <w:color w:val="333333"/>
          <w:sz w:val="23"/>
          <w:szCs w:val="23"/>
          <w:lang w:eastAsia="ru-RU"/>
        </w:rPr>
        <w:t> Часть 3 статьи 79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38</w:t>
      </w:r>
      <w:r w:rsidRPr="00B632EA">
        <w:rPr>
          <w:rFonts w:ascii="Arial" w:eastAsia="Times New Roman" w:hAnsi="Arial" w:cs="Arial"/>
          <w:color w:val="333333"/>
          <w:sz w:val="23"/>
          <w:szCs w:val="23"/>
          <w:lang w:eastAsia="ru-RU"/>
        </w:rPr>
        <w:t> Приказ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 40000) с изменением, внесенным приказом Министерства образования и науки Российской Федерации от 18 августа 2016 г. № 1065 (зарегистрировано Министерством юстиции Российской Федерации 1 сентября 2016 г., регистрационный № 43524).</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39</w:t>
      </w:r>
      <w:r w:rsidRPr="00B632EA">
        <w:rPr>
          <w:rFonts w:ascii="Arial" w:eastAsia="Times New Roman" w:hAnsi="Arial" w:cs="Arial"/>
          <w:color w:val="333333"/>
          <w:sz w:val="23"/>
          <w:szCs w:val="23"/>
          <w:lang w:eastAsia="ru-RU"/>
        </w:rPr>
        <w:t> Пункт 8.1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 июля 2015 г. № 26 (зарегистрировано Министерством юстиции Российской Федерации 14 августа 2015 г., регистрационный № 38528).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40</w:t>
      </w:r>
      <w:r w:rsidRPr="00B632EA">
        <w:rPr>
          <w:rFonts w:ascii="Arial" w:eastAsia="Times New Roman" w:hAnsi="Arial" w:cs="Arial"/>
          <w:color w:val="333333"/>
          <w:sz w:val="23"/>
          <w:szCs w:val="23"/>
          <w:lang w:eastAsia="ru-RU"/>
        </w:rPr>
        <w:t> Пункт 1 части 5 статьи 5 Федерального закона от 29 декабря 2012 г. № 273-ФЗ «Об образовании в Российской Федерации» (Собрание законодательства Российской Федерации, 2012, № 53, ст. 7598), Приложение № 1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 июля 2015 г. № 26 (зарегистрировано Министерством юстиции Российской Федерации 14 августа 2015 г., регистрационный № 38528).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41</w:t>
      </w:r>
      <w:r w:rsidRPr="00B632EA">
        <w:rPr>
          <w:rFonts w:ascii="Arial" w:eastAsia="Times New Roman" w:hAnsi="Arial" w:cs="Arial"/>
          <w:color w:val="333333"/>
          <w:sz w:val="23"/>
          <w:szCs w:val="23"/>
          <w:lang w:eastAsia="ru-RU"/>
        </w:rPr>
        <w:t> Часть 5 статьи 41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0"/>
          <w:szCs w:val="20"/>
          <w:vertAlign w:val="superscript"/>
          <w:lang w:eastAsia="ru-RU"/>
        </w:rPr>
        <w:t>42</w:t>
      </w:r>
      <w:r w:rsidRPr="00B632EA">
        <w:rPr>
          <w:rFonts w:ascii="Arial" w:eastAsia="Times New Roman" w:hAnsi="Arial" w:cs="Arial"/>
          <w:color w:val="333333"/>
          <w:sz w:val="23"/>
          <w:szCs w:val="23"/>
          <w:lang w:eastAsia="ru-RU"/>
        </w:rPr>
        <w:t> Часть 6 статьи 41 Федерального закона от 29 декабря 2012 г. № 273-ФЗ «Об образовании в Российской Федерации» (Собрание законодательства Российской Федерации, 2012, № 53, ст. 7598).</w:t>
      </w:r>
    </w:p>
    <w:p w:rsidR="00B632EA" w:rsidRPr="00B632EA" w:rsidRDefault="00B632EA" w:rsidP="00B632EA">
      <w:pPr>
        <w:shd w:val="clear" w:color="auto" w:fill="FFFFFF"/>
        <w:spacing w:after="255" w:line="300" w:lineRule="atLeast"/>
        <w:outlineLvl w:val="1"/>
        <w:rPr>
          <w:rFonts w:ascii="Arial" w:eastAsia="Times New Roman" w:hAnsi="Arial" w:cs="Arial"/>
          <w:b/>
          <w:bCs/>
          <w:color w:val="4D4D4D"/>
          <w:sz w:val="27"/>
          <w:szCs w:val="27"/>
          <w:lang w:eastAsia="ru-RU"/>
        </w:rPr>
      </w:pPr>
      <w:bookmarkStart w:id="2" w:name="review"/>
      <w:bookmarkEnd w:id="2"/>
      <w:r w:rsidRPr="00B632EA">
        <w:rPr>
          <w:rFonts w:ascii="Arial" w:eastAsia="Times New Roman" w:hAnsi="Arial" w:cs="Arial"/>
          <w:b/>
          <w:bCs/>
          <w:color w:val="4D4D4D"/>
          <w:sz w:val="27"/>
          <w:szCs w:val="27"/>
          <w:lang w:eastAsia="ru-RU"/>
        </w:rPr>
        <w:t>Обзор документа</w:t>
      </w:r>
    </w:p>
    <w:p w:rsidR="00B632EA" w:rsidRPr="00B632EA" w:rsidRDefault="00B632EA" w:rsidP="00B632EA">
      <w:pPr>
        <w:spacing w:before="255" w:after="255" w:line="240" w:lineRule="auto"/>
        <w:rPr>
          <w:rFonts w:ascii="Times New Roman" w:eastAsia="Times New Roman" w:hAnsi="Times New Roman" w:cs="Times New Roman"/>
          <w:sz w:val="24"/>
          <w:szCs w:val="24"/>
          <w:lang w:eastAsia="ru-RU"/>
        </w:rPr>
      </w:pPr>
      <w:r w:rsidRPr="00B632EA">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proofErr w:type="spellStart"/>
      <w:r w:rsidRPr="00B632EA">
        <w:rPr>
          <w:rFonts w:ascii="Arial" w:eastAsia="Times New Roman" w:hAnsi="Arial" w:cs="Arial"/>
          <w:color w:val="333333"/>
          <w:sz w:val="23"/>
          <w:szCs w:val="23"/>
          <w:lang w:eastAsia="ru-RU"/>
        </w:rPr>
        <w:t>Минпросвещения</w:t>
      </w:r>
      <w:proofErr w:type="spellEnd"/>
      <w:r w:rsidRPr="00B632EA">
        <w:rPr>
          <w:rFonts w:ascii="Arial" w:eastAsia="Times New Roman" w:hAnsi="Arial" w:cs="Arial"/>
          <w:color w:val="333333"/>
          <w:sz w:val="23"/>
          <w:szCs w:val="23"/>
          <w:lang w:eastAsia="ru-RU"/>
        </w:rPr>
        <w:t xml:space="preserve"> определило новый порядок ведения деятельности по программам начального, основного и среднего общего образования. В частности, закреплены правила реализации программ на случай возникновения ЧС, режима повышенной готовности на всей территории России или ее части. Исключено указание на максимальное количество учеников в одном классе (25 человек). Данный показатель определяется в соответствии с санитарно-эпидемиологическими правилами и нормативами.</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lastRenderedPageBreak/>
        <w:t>Уточнены особенности организации образовательной деятельности для лиц с ограниченными возможностями здоровья.</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 xml:space="preserve">Приказы </w:t>
      </w:r>
      <w:proofErr w:type="spellStart"/>
      <w:r w:rsidRPr="00B632EA">
        <w:rPr>
          <w:rFonts w:ascii="Arial" w:eastAsia="Times New Roman" w:hAnsi="Arial" w:cs="Arial"/>
          <w:color w:val="333333"/>
          <w:sz w:val="23"/>
          <w:szCs w:val="23"/>
          <w:lang w:eastAsia="ru-RU"/>
        </w:rPr>
        <w:t>Минобрнауки</w:t>
      </w:r>
      <w:proofErr w:type="spellEnd"/>
      <w:r w:rsidRPr="00B632EA">
        <w:rPr>
          <w:rFonts w:ascii="Arial" w:eastAsia="Times New Roman" w:hAnsi="Arial" w:cs="Arial"/>
          <w:color w:val="333333"/>
          <w:sz w:val="23"/>
          <w:szCs w:val="23"/>
          <w:lang w:eastAsia="ru-RU"/>
        </w:rPr>
        <w:t xml:space="preserve"> по данному вопросу утратили силу.</w:t>
      </w:r>
    </w:p>
    <w:p w:rsidR="00B632EA" w:rsidRPr="00B632EA" w:rsidRDefault="00B632EA" w:rsidP="00B632EA">
      <w:pPr>
        <w:shd w:val="clear" w:color="auto" w:fill="FFFFFF"/>
        <w:spacing w:after="255" w:line="270" w:lineRule="atLeast"/>
        <w:rPr>
          <w:rFonts w:ascii="Arial" w:eastAsia="Times New Roman" w:hAnsi="Arial" w:cs="Arial"/>
          <w:color w:val="333333"/>
          <w:sz w:val="23"/>
          <w:szCs w:val="23"/>
          <w:lang w:eastAsia="ru-RU"/>
        </w:rPr>
      </w:pPr>
      <w:r w:rsidRPr="00B632EA">
        <w:rPr>
          <w:rFonts w:ascii="Arial" w:eastAsia="Times New Roman" w:hAnsi="Arial" w:cs="Arial"/>
          <w:color w:val="333333"/>
          <w:sz w:val="23"/>
          <w:szCs w:val="23"/>
          <w:lang w:eastAsia="ru-RU"/>
        </w:rPr>
        <w:t>Приказ вступает в силу с 1 января 2021 г.</w:t>
      </w:r>
    </w:p>
    <w:p w:rsidR="00B632EA" w:rsidRPr="00B632EA" w:rsidRDefault="00B632EA" w:rsidP="00B632EA">
      <w:pPr>
        <w:shd w:val="clear" w:color="auto" w:fill="FFFFFF"/>
        <w:spacing w:after="0" w:line="240" w:lineRule="auto"/>
        <w:rPr>
          <w:rFonts w:ascii="Arial" w:eastAsia="Times New Roman" w:hAnsi="Arial" w:cs="Arial"/>
          <w:color w:val="333333"/>
          <w:sz w:val="21"/>
          <w:szCs w:val="21"/>
          <w:lang w:eastAsia="ru-RU"/>
        </w:rPr>
      </w:pPr>
      <w:r w:rsidRPr="00B632EA">
        <w:rPr>
          <w:rFonts w:ascii="Georgia" w:eastAsia="Times New Roman" w:hAnsi="Georgia" w:cs="Arial"/>
          <w:b/>
          <w:bCs/>
          <w:i/>
          <w:iCs/>
          <w:color w:val="333333"/>
          <w:sz w:val="24"/>
          <w:szCs w:val="24"/>
          <w:lang w:eastAsia="ru-RU"/>
        </w:rPr>
        <w:t>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Интернет-версии системы ГАРАНТ:</w:t>
      </w:r>
    </w:p>
    <w:p w:rsidR="00B632EA" w:rsidRPr="00B632EA" w:rsidRDefault="00B632EA" w:rsidP="00B632EA">
      <w:pPr>
        <w:pBdr>
          <w:bottom w:val="single" w:sz="6" w:space="1" w:color="auto"/>
        </w:pBdr>
        <w:spacing w:after="0" w:line="240" w:lineRule="auto"/>
        <w:jc w:val="center"/>
        <w:rPr>
          <w:rFonts w:ascii="Arial" w:eastAsia="Times New Roman" w:hAnsi="Arial" w:cs="Arial"/>
          <w:vanish/>
          <w:sz w:val="16"/>
          <w:szCs w:val="16"/>
          <w:lang w:eastAsia="ru-RU"/>
        </w:rPr>
      </w:pPr>
      <w:r w:rsidRPr="00B632EA">
        <w:rPr>
          <w:rFonts w:ascii="Arial" w:eastAsia="Times New Roman" w:hAnsi="Arial" w:cs="Arial"/>
          <w:vanish/>
          <w:sz w:val="16"/>
          <w:szCs w:val="16"/>
          <w:lang w:eastAsia="ru-RU"/>
        </w:rPr>
        <w:t>Начало формы</w:t>
      </w:r>
    </w:p>
    <w:p w:rsidR="00B632EA" w:rsidRPr="00B632EA" w:rsidRDefault="00B632EA" w:rsidP="00B632EA">
      <w:pPr>
        <w:shd w:val="clear" w:color="auto" w:fill="FFFFFF"/>
        <w:spacing w:after="0" w:line="240" w:lineRule="auto"/>
        <w:rPr>
          <w:rFonts w:ascii="Arial" w:eastAsia="Times New Roman" w:hAnsi="Arial" w:cs="Arial"/>
          <w:color w:val="333333"/>
          <w:sz w:val="21"/>
          <w:szCs w:val="21"/>
          <w:lang w:eastAsia="ru-RU"/>
        </w:rPr>
      </w:pPr>
      <w:r w:rsidRPr="00B632EA">
        <w:rPr>
          <w:rFonts w:ascii="Arial" w:eastAsia="Times New Roman" w:hAnsi="Arial" w:cs="Arial"/>
          <w:color w:val="333333"/>
          <w:sz w:val="21"/>
          <w:szCs w:val="21"/>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75pt;height:18pt" o:ole="">
            <v:imagedata r:id="rId4" o:title=""/>
          </v:shape>
          <w:control r:id="rId5" w:name="DefaultOcxName" w:shapeid="_x0000_i1029"/>
        </w:object>
      </w:r>
    </w:p>
    <w:p w:rsidR="00B632EA" w:rsidRPr="00B632EA" w:rsidRDefault="00B632EA" w:rsidP="00B632EA">
      <w:pPr>
        <w:pBdr>
          <w:top w:val="single" w:sz="6" w:space="1" w:color="auto"/>
        </w:pBdr>
        <w:spacing w:line="240" w:lineRule="auto"/>
        <w:jc w:val="center"/>
        <w:rPr>
          <w:rFonts w:ascii="Arial" w:eastAsia="Times New Roman" w:hAnsi="Arial" w:cs="Arial"/>
          <w:vanish/>
          <w:sz w:val="16"/>
          <w:szCs w:val="16"/>
          <w:lang w:eastAsia="ru-RU"/>
        </w:rPr>
      </w:pPr>
      <w:r w:rsidRPr="00B632EA">
        <w:rPr>
          <w:rFonts w:ascii="Arial" w:eastAsia="Times New Roman" w:hAnsi="Arial" w:cs="Arial"/>
          <w:vanish/>
          <w:sz w:val="16"/>
          <w:szCs w:val="16"/>
          <w:lang w:eastAsia="ru-RU"/>
        </w:rPr>
        <w:t>Конец формы</w:t>
      </w:r>
    </w:p>
    <w:p w:rsidR="00DE28D1" w:rsidRDefault="00DE28D1"/>
    <w:sectPr w:rsidR="00DE28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65"/>
    <w:rsid w:val="00881165"/>
    <w:rsid w:val="00B632EA"/>
    <w:rsid w:val="00CE0291"/>
    <w:rsid w:val="00DE2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C7709-E097-40E2-B8C2-12C62ABF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903801">
      <w:bodyDiv w:val="1"/>
      <w:marLeft w:val="0"/>
      <w:marRight w:val="0"/>
      <w:marTop w:val="0"/>
      <w:marBottom w:val="0"/>
      <w:divBdr>
        <w:top w:val="none" w:sz="0" w:space="0" w:color="auto"/>
        <w:left w:val="none" w:sz="0" w:space="0" w:color="auto"/>
        <w:bottom w:val="none" w:sz="0" w:space="0" w:color="auto"/>
        <w:right w:val="none" w:sz="0" w:space="0" w:color="auto"/>
      </w:divBdr>
      <w:divsChild>
        <w:div w:id="1110392220">
          <w:marLeft w:val="0"/>
          <w:marRight w:val="0"/>
          <w:marTop w:val="0"/>
          <w:marBottom w:val="180"/>
          <w:divBdr>
            <w:top w:val="none" w:sz="0" w:space="0" w:color="auto"/>
            <w:left w:val="none" w:sz="0" w:space="0" w:color="auto"/>
            <w:bottom w:val="none" w:sz="0" w:space="0" w:color="auto"/>
            <w:right w:val="none" w:sz="0" w:space="0" w:color="auto"/>
          </w:divBdr>
        </w:div>
        <w:div w:id="861093221">
          <w:marLeft w:val="0"/>
          <w:marRight w:val="0"/>
          <w:marTop w:val="0"/>
          <w:marBottom w:val="0"/>
          <w:divBdr>
            <w:top w:val="none" w:sz="0" w:space="0" w:color="auto"/>
            <w:left w:val="none" w:sz="0" w:space="0" w:color="auto"/>
            <w:bottom w:val="none" w:sz="0" w:space="0" w:color="auto"/>
            <w:right w:val="none" w:sz="0" w:space="0" w:color="auto"/>
          </w:divBdr>
        </w:div>
        <w:div w:id="1186363988">
          <w:marLeft w:val="0"/>
          <w:marRight w:val="0"/>
          <w:marTop w:val="0"/>
          <w:marBottom w:val="450"/>
          <w:divBdr>
            <w:top w:val="none" w:sz="0" w:space="0" w:color="auto"/>
            <w:left w:val="none" w:sz="0" w:space="0" w:color="auto"/>
            <w:bottom w:val="none" w:sz="0" w:space="0" w:color="auto"/>
            <w:right w:val="none" w:sz="0" w:space="0" w:color="auto"/>
          </w:divBdr>
          <w:divsChild>
            <w:div w:id="18814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6205</Words>
  <Characters>35371</Characters>
  <Application>Microsoft Office Word</Application>
  <DocSecurity>0</DocSecurity>
  <Lines>294</Lines>
  <Paragraphs>82</Paragraphs>
  <ScaleCrop>false</ScaleCrop>
  <Company>SPecialiST RePack</Company>
  <LinksUpToDate>false</LinksUpToDate>
  <CharactersWithSpaces>41494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2021-02-13T10:38:00Z</dcterms:created>
  <dcterms:modified xsi:type="dcterms:W3CDTF">2021-02-13T10:39:00Z</dcterms:modified>
</cp:coreProperties>
</file>